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4B7" w:rsidRPr="00E72939" w:rsidRDefault="00A764B7" w:rsidP="00A764B7">
      <w:pPr>
        <w:rPr>
          <w:sz w:val="24"/>
          <w:szCs w:val="24"/>
        </w:rPr>
      </w:pPr>
    </w:p>
    <w:p w:rsidR="00A764B7" w:rsidRPr="00C37D4B" w:rsidRDefault="00C37D4B" w:rsidP="00A764B7">
      <w:pPr>
        <w:jc w:val="center"/>
        <w:rPr>
          <w:b/>
          <w:sz w:val="24"/>
          <w:szCs w:val="24"/>
        </w:rPr>
      </w:pPr>
      <w:r w:rsidRPr="00C37D4B">
        <w:rPr>
          <w:b/>
          <w:sz w:val="24"/>
          <w:szCs w:val="24"/>
        </w:rPr>
        <w:t>Программ</w:t>
      </w:r>
      <w:r w:rsidR="00304814">
        <w:rPr>
          <w:b/>
          <w:sz w:val="24"/>
          <w:szCs w:val="24"/>
        </w:rPr>
        <w:t>а</w:t>
      </w:r>
      <w:r w:rsidRPr="00C37D4B">
        <w:rPr>
          <w:b/>
          <w:sz w:val="24"/>
          <w:szCs w:val="24"/>
        </w:rPr>
        <w:t xml:space="preserve"> профилактики рисков причинения вреда (ущерба) охраняемым законом ценностям </w:t>
      </w:r>
      <w:r w:rsidR="00091039">
        <w:rPr>
          <w:b/>
          <w:sz w:val="24"/>
          <w:szCs w:val="24"/>
        </w:rPr>
        <w:t>при осуществлении</w:t>
      </w:r>
      <w:r w:rsidR="0078046C" w:rsidRPr="0078046C">
        <w:rPr>
          <w:b/>
          <w:sz w:val="24"/>
          <w:szCs w:val="24"/>
        </w:rPr>
        <w:t xml:space="preserve"> муниципального жилищного контроля </w:t>
      </w:r>
      <w:r w:rsidR="00091039">
        <w:rPr>
          <w:b/>
          <w:sz w:val="24"/>
          <w:szCs w:val="24"/>
        </w:rPr>
        <w:t>на территории муниципального образования</w:t>
      </w:r>
      <w:r w:rsidR="0098406F">
        <w:rPr>
          <w:b/>
          <w:sz w:val="24"/>
          <w:szCs w:val="24"/>
        </w:rPr>
        <w:t xml:space="preserve"> «Город Майкоп»</w:t>
      </w:r>
      <w:r w:rsidR="0078046C" w:rsidRPr="0078046C">
        <w:rPr>
          <w:b/>
          <w:sz w:val="24"/>
          <w:szCs w:val="24"/>
        </w:rPr>
        <w:t xml:space="preserve"> на 202</w:t>
      </w:r>
      <w:r w:rsidR="008A5FB4">
        <w:rPr>
          <w:b/>
          <w:sz w:val="24"/>
          <w:szCs w:val="24"/>
        </w:rPr>
        <w:t>3</w:t>
      </w:r>
      <w:r w:rsidR="0078046C" w:rsidRPr="0078046C">
        <w:rPr>
          <w:b/>
          <w:sz w:val="24"/>
          <w:szCs w:val="24"/>
        </w:rPr>
        <w:t xml:space="preserve"> год</w:t>
      </w:r>
    </w:p>
    <w:p w:rsidR="00C37D4B" w:rsidRPr="00C37D4B" w:rsidRDefault="00C37D4B" w:rsidP="00A764B7">
      <w:pPr>
        <w:jc w:val="center"/>
        <w:rPr>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7655"/>
      </w:tblGrid>
      <w:tr w:rsidR="00A764B7" w:rsidRPr="00F60282" w:rsidTr="00F60282">
        <w:tc>
          <w:tcPr>
            <w:tcW w:w="2693" w:type="dxa"/>
          </w:tcPr>
          <w:p w:rsidR="00A764B7" w:rsidRPr="00F60282" w:rsidRDefault="00A764B7" w:rsidP="00B837FD">
            <w:pPr>
              <w:adjustRightInd w:val="0"/>
              <w:rPr>
                <w:sz w:val="20"/>
                <w:szCs w:val="20"/>
              </w:rPr>
            </w:pPr>
            <w:r w:rsidRPr="00F60282">
              <w:rPr>
                <w:sz w:val="20"/>
                <w:szCs w:val="20"/>
              </w:rPr>
              <w:t>Наименование Программы</w:t>
            </w:r>
          </w:p>
        </w:tc>
        <w:tc>
          <w:tcPr>
            <w:tcW w:w="7655" w:type="dxa"/>
          </w:tcPr>
          <w:p w:rsidR="00A764B7" w:rsidRPr="00F60282" w:rsidRDefault="00091039" w:rsidP="008A5FB4">
            <w:pPr>
              <w:jc w:val="both"/>
              <w:rPr>
                <w:sz w:val="20"/>
                <w:szCs w:val="20"/>
              </w:rPr>
            </w:pPr>
            <w:r w:rsidRPr="00F60282">
              <w:rPr>
                <w:sz w:val="20"/>
                <w:szCs w:val="20"/>
              </w:rPr>
              <w:t>Программа профилактики рисков причинения вреда (ущерба) охраняемым законом ценностям при осуществлении муниципального жилищного контроля на территории муниципального образования «Город Майкоп» на 202</w:t>
            </w:r>
            <w:r w:rsidR="008A5FB4">
              <w:rPr>
                <w:sz w:val="20"/>
                <w:szCs w:val="20"/>
              </w:rPr>
              <w:t xml:space="preserve">3 </w:t>
            </w:r>
            <w:r w:rsidRPr="00F60282">
              <w:rPr>
                <w:sz w:val="20"/>
                <w:szCs w:val="20"/>
              </w:rPr>
              <w:t>год</w:t>
            </w:r>
            <w:r w:rsidR="00643685">
              <w:rPr>
                <w:sz w:val="20"/>
                <w:szCs w:val="20"/>
              </w:rPr>
              <w:t>.</w:t>
            </w:r>
            <w:r w:rsidR="00D13DD0">
              <w:rPr>
                <w:sz w:val="20"/>
                <w:szCs w:val="20"/>
              </w:rPr>
              <w:t xml:space="preserve"> (далее – Программа)</w:t>
            </w:r>
            <w:r w:rsidR="006C0608">
              <w:rPr>
                <w:sz w:val="20"/>
                <w:szCs w:val="20"/>
              </w:rPr>
              <w:t>.</w:t>
            </w:r>
          </w:p>
        </w:tc>
      </w:tr>
      <w:tr w:rsidR="00A764B7" w:rsidRPr="00F60282" w:rsidTr="00F60282">
        <w:tc>
          <w:tcPr>
            <w:tcW w:w="2693" w:type="dxa"/>
          </w:tcPr>
          <w:p w:rsidR="00A764B7" w:rsidRPr="00F60282" w:rsidRDefault="00A764B7" w:rsidP="00B837FD">
            <w:pPr>
              <w:adjustRightInd w:val="0"/>
              <w:jc w:val="both"/>
              <w:rPr>
                <w:sz w:val="20"/>
                <w:szCs w:val="20"/>
              </w:rPr>
            </w:pPr>
            <w:r w:rsidRPr="00F60282">
              <w:rPr>
                <w:sz w:val="20"/>
                <w:szCs w:val="20"/>
              </w:rPr>
              <w:t>Правовые основания разработки Программы</w:t>
            </w:r>
          </w:p>
        </w:tc>
        <w:tc>
          <w:tcPr>
            <w:tcW w:w="7655" w:type="dxa"/>
          </w:tcPr>
          <w:p w:rsidR="00091039" w:rsidRPr="00F60282" w:rsidRDefault="00091039" w:rsidP="0098406F">
            <w:pPr>
              <w:adjustRightInd w:val="0"/>
              <w:jc w:val="both"/>
              <w:rPr>
                <w:sz w:val="20"/>
                <w:szCs w:val="20"/>
              </w:rPr>
            </w:pPr>
            <w:r w:rsidRPr="00F60282">
              <w:rPr>
                <w:sz w:val="20"/>
                <w:szCs w:val="20"/>
              </w:rPr>
              <w:t xml:space="preserve">– </w:t>
            </w:r>
            <w:r w:rsidR="0098406F" w:rsidRPr="00F60282">
              <w:rPr>
                <w:sz w:val="20"/>
                <w:szCs w:val="20"/>
              </w:rPr>
              <w:t>Федеральный закон от 31.07.</w:t>
            </w:r>
            <w:r w:rsidR="00A764B7" w:rsidRPr="00F60282">
              <w:rPr>
                <w:sz w:val="20"/>
                <w:szCs w:val="20"/>
              </w:rPr>
              <w:t>2020 № 248-ФЗ «О государственном контроле (надзоре) и муниципальном контроле в Росси</w:t>
            </w:r>
            <w:r w:rsidRPr="00F60282">
              <w:rPr>
                <w:sz w:val="20"/>
                <w:szCs w:val="20"/>
              </w:rPr>
              <w:t>йской Федерации»;</w:t>
            </w:r>
          </w:p>
          <w:p w:rsidR="00091039" w:rsidRPr="00F60282" w:rsidRDefault="00091039" w:rsidP="0098406F">
            <w:pPr>
              <w:adjustRightInd w:val="0"/>
              <w:jc w:val="both"/>
              <w:rPr>
                <w:sz w:val="20"/>
                <w:szCs w:val="20"/>
              </w:rPr>
            </w:pPr>
            <w:r w:rsidRPr="00F60282">
              <w:rPr>
                <w:sz w:val="20"/>
                <w:szCs w:val="20"/>
              </w:rPr>
              <w:t xml:space="preserve">– </w:t>
            </w:r>
            <w:r w:rsidR="0098406F" w:rsidRPr="00F60282">
              <w:rPr>
                <w:sz w:val="20"/>
                <w:szCs w:val="20"/>
              </w:rPr>
              <w:t>Постановление</w:t>
            </w:r>
            <w:r w:rsidR="00A764B7" w:rsidRPr="00F60282">
              <w:rPr>
                <w:sz w:val="20"/>
                <w:szCs w:val="20"/>
              </w:rPr>
              <w:t xml:space="preserve"> Правительства </w:t>
            </w:r>
            <w:r w:rsidR="0098406F" w:rsidRPr="00F60282">
              <w:rPr>
                <w:sz w:val="20"/>
                <w:szCs w:val="20"/>
              </w:rPr>
              <w:t>Российской Федерации от 25.06.</w:t>
            </w:r>
            <w:r w:rsidR="00A764B7" w:rsidRPr="00F60282">
              <w:rPr>
                <w:sz w:val="20"/>
                <w:szCs w:val="20"/>
              </w:rPr>
              <w:t>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F60282">
              <w:rPr>
                <w:sz w:val="20"/>
                <w:szCs w:val="20"/>
              </w:rPr>
              <w:t>;</w:t>
            </w:r>
          </w:p>
          <w:p w:rsidR="00A764B7" w:rsidRPr="00F60282" w:rsidRDefault="00091039" w:rsidP="0098406F">
            <w:pPr>
              <w:adjustRightInd w:val="0"/>
              <w:jc w:val="both"/>
              <w:rPr>
                <w:sz w:val="20"/>
                <w:szCs w:val="20"/>
              </w:rPr>
            </w:pPr>
            <w:r w:rsidRPr="00F60282">
              <w:rPr>
                <w:sz w:val="20"/>
                <w:szCs w:val="20"/>
              </w:rPr>
              <w:t>– Решение Совета народных депутатов муниципального образования «Город Майкоп» от 21.10.2021 № 205-рс «Об утверждении Положения о муниципальном жилищном контроле на территории муниципального образования «Город Майкоп»</w:t>
            </w:r>
            <w:r w:rsidR="00643685">
              <w:rPr>
                <w:sz w:val="20"/>
                <w:szCs w:val="20"/>
              </w:rPr>
              <w:t>.</w:t>
            </w:r>
          </w:p>
        </w:tc>
      </w:tr>
      <w:tr w:rsidR="00A764B7" w:rsidRPr="00F60282" w:rsidTr="00F60282">
        <w:tc>
          <w:tcPr>
            <w:tcW w:w="2693" w:type="dxa"/>
          </w:tcPr>
          <w:p w:rsidR="00A764B7" w:rsidRPr="00F60282" w:rsidRDefault="00A764B7" w:rsidP="00B837FD">
            <w:pPr>
              <w:adjustRightInd w:val="0"/>
              <w:jc w:val="both"/>
              <w:rPr>
                <w:sz w:val="20"/>
                <w:szCs w:val="20"/>
              </w:rPr>
            </w:pPr>
            <w:r w:rsidRPr="00F60282">
              <w:rPr>
                <w:sz w:val="20"/>
                <w:szCs w:val="20"/>
              </w:rPr>
              <w:t xml:space="preserve">Разработчик Программы </w:t>
            </w:r>
          </w:p>
        </w:tc>
        <w:tc>
          <w:tcPr>
            <w:tcW w:w="7655" w:type="dxa"/>
          </w:tcPr>
          <w:p w:rsidR="00A764B7" w:rsidRPr="00F60282" w:rsidRDefault="00B85EE8" w:rsidP="0098406F">
            <w:pPr>
              <w:jc w:val="both"/>
              <w:rPr>
                <w:sz w:val="20"/>
                <w:szCs w:val="20"/>
              </w:rPr>
            </w:pPr>
            <w:r w:rsidRPr="00F60282">
              <w:rPr>
                <w:sz w:val="20"/>
                <w:szCs w:val="20"/>
              </w:rPr>
              <w:t>Управление</w:t>
            </w:r>
            <w:r w:rsidR="004F286D" w:rsidRPr="00F60282">
              <w:rPr>
                <w:sz w:val="20"/>
                <w:szCs w:val="20"/>
              </w:rPr>
              <w:t xml:space="preserve"> жилищно-коммунально</w:t>
            </w:r>
            <w:r w:rsidR="0098406F" w:rsidRPr="00F60282">
              <w:rPr>
                <w:sz w:val="20"/>
                <w:szCs w:val="20"/>
              </w:rPr>
              <w:t>го хозяйства и благоустройства А</w:t>
            </w:r>
            <w:r w:rsidR="004F286D" w:rsidRPr="00F60282">
              <w:rPr>
                <w:sz w:val="20"/>
                <w:szCs w:val="20"/>
              </w:rPr>
              <w:t xml:space="preserve">дминистрации </w:t>
            </w:r>
            <w:r w:rsidR="0098406F" w:rsidRPr="00F60282">
              <w:rPr>
                <w:sz w:val="20"/>
                <w:szCs w:val="20"/>
              </w:rPr>
              <w:t>муниципального образования «Город Майкоп»</w:t>
            </w:r>
            <w:r w:rsidR="007B4709" w:rsidRPr="00F60282">
              <w:rPr>
                <w:sz w:val="20"/>
                <w:szCs w:val="20"/>
              </w:rPr>
              <w:t xml:space="preserve"> (далее – «контрольный (надзорный) орган», «КНО»)</w:t>
            </w:r>
            <w:r w:rsidR="006C0608">
              <w:rPr>
                <w:sz w:val="20"/>
                <w:szCs w:val="20"/>
              </w:rPr>
              <w:t>.</w:t>
            </w:r>
          </w:p>
        </w:tc>
      </w:tr>
      <w:tr w:rsidR="00A764B7" w:rsidRPr="00F60282" w:rsidTr="00F60282">
        <w:tc>
          <w:tcPr>
            <w:tcW w:w="2693" w:type="dxa"/>
          </w:tcPr>
          <w:p w:rsidR="00A764B7" w:rsidRPr="00F60282" w:rsidRDefault="00A764B7" w:rsidP="00B837FD">
            <w:pPr>
              <w:adjustRightInd w:val="0"/>
              <w:jc w:val="both"/>
              <w:rPr>
                <w:sz w:val="20"/>
                <w:szCs w:val="20"/>
              </w:rPr>
            </w:pPr>
            <w:r w:rsidRPr="00F60282">
              <w:rPr>
                <w:sz w:val="20"/>
                <w:szCs w:val="20"/>
              </w:rPr>
              <w:t>Цели Программы</w:t>
            </w:r>
          </w:p>
        </w:tc>
        <w:tc>
          <w:tcPr>
            <w:tcW w:w="7655" w:type="dxa"/>
          </w:tcPr>
          <w:p w:rsidR="007C0535" w:rsidRPr="007C0535" w:rsidRDefault="007C0535" w:rsidP="007C0535">
            <w:pPr>
              <w:ind w:right="133"/>
              <w:jc w:val="both"/>
              <w:rPr>
                <w:rFonts w:eastAsia="Calibri"/>
                <w:sz w:val="20"/>
                <w:szCs w:val="20"/>
              </w:rPr>
            </w:pPr>
            <w:r>
              <w:rPr>
                <w:rFonts w:eastAsia="Calibri"/>
                <w:sz w:val="20"/>
                <w:szCs w:val="20"/>
              </w:rPr>
              <w:t>– п</w:t>
            </w:r>
            <w:r w:rsidRPr="007C0535">
              <w:rPr>
                <w:rFonts w:eastAsia="Calibri"/>
                <w:sz w:val="20"/>
                <w:szCs w:val="20"/>
              </w:rPr>
              <w:t xml:space="preserve">редупреждение нарушений </w:t>
            </w:r>
            <w:r w:rsidRPr="00F60282">
              <w:rPr>
                <w:rFonts w:eastAsia="Calibri"/>
                <w:sz w:val="20"/>
                <w:szCs w:val="20"/>
              </w:rPr>
              <w:t>юридическими лицами, индивидуальными предпринимателями и физически лицами</w:t>
            </w:r>
            <w:r w:rsidRPr="007C0535">
              <w:rPr>
                <w:rFonts w:eastAsia="Calibri"/>
                <w:sz w:val="20"/>
                <w:szCs w:val="20"/>
              </w:rPr>
              <w:t xml:space="preserve"> </w:t>
            </w:r>
            <w:r>
              <w:rPr>
                <w:rFonts w:eastAsia="Calibri"/>
                <w:sz w:val="20"/>
                <w:szCs w:val="20"/>
              </w:rPr>
              <w:t xml:space="preserve">(далее – </w:t>
            </w:r>
            <w:r w:rsidRPr="007C0535">
              <w:rPr>
                <w:rFonts w:eastAsia="Calibri"/>
                <w:sz w:val="20"/>
                <w:szCs w:val="20"/>
              </w:rPr>
              <w:t>субъектами контроля</w:t>
            </w:r>
            <w:r>
              <w:rPr>
                <w:rFonts w:eastAsia="Calibri"/>
                <w:sz w:val="20"/>
                <w:szCs w:val="20"/>
              </w:rPr>
              <w:t>)</w:t>
            </w:r>
            <w:r w:rsidRPr="007C0535">
              <w:rPr>
                <w:rFonts w:eastAsia="Calibri"/>
                <w:sz w:val="20"/>
                <w:szCs w:val="20"/>
              </w:rPr>
              <w:t xml:space="preserve"> обязательных требований</w:t>
            </w:r>
            <w:r>
              <w:rPr>
                <w:rFonts w:eastAsia="Calibri"/>
                <w:sz w:val="20"/>
                <w:szCs w:val="20"/>
              </w:rPr>
              <w:t xml:space="preserve">, </w:t>
            </w:r>
            <w:r w:rsidRPr="00F60282">
              <w:rPr>
                <w:rFonts w:eastAsia="Calibri"/>
                <w:sz w:val="20"/>
                <w:szCs w:val="20"/>
              </w:rPr>
              <w:t>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r>
              <w:rPr>
                <w:rFonts w:eastAsia="Calibri"/>
                <w:sz w:val="20"/>
                <w:szCs w:val="20"/>
              </w:rPr>
              <w:t xml:space="preserve"> (далее – обязательные требования)</w:t>
            </w:r>
            <w:r w:rsidRPr="007C0535">
              <w:rPr>
                <w:rFonts w:eastAsia="Calibri"/>
                <w:sz w:val="20"/>
                <w:szCs w:val="20"/>
              </w:rPr>
              <w:t>;</w:t>
            </w:r>
          </w:p>
          <w:p w:rsidR="007C0535" w:rsidRPr="007C0535" w:rsidRDefault="007C0535" w:rsidP="007C0535">
            <w:pPr>
              <w:ind w:right="133"/>
              <w:jc w:val="both"/>
              <w:rPr>
                <w:rFonts w:eastAsia="Calibri"/>
                <w:sz w:val="20"/>
                <w:szCs w:val="20"/>
              </w:rPr>
            </w:pPr>
            <w:r w:rsidRPr="007C0535">
              <w:rPr>
                <w:rFonts w:eastAsia="Calibri"/>
                <w:sz w:val="20"/>
                <w:szCs w:val="20"/>
              </w:rPr>
              <w:t>– сокращение количества нарушений субъектами контроля обязательных требований;</w:t>
            </w:r>
          </w:p>
          <w:p w:rsidR="007C0535" w:rsidRPr="007C0535" w:rsidRDefault="007C0535" w:rsidP="007C0535">
            <w:pPr>
              <w:ind w:right="133"/>
              <w:jc w:val="both"/>
              <w:rPr>
                <w:rFonts w:eastAsia="Calibri"/>
                <w:sz w:val="20"/>
                <w:szCs w:val="20"/>
              </w:rPr>
            </w:pPr>
            <w:r w:rsidRPr="007C0535">
              <w:rPr>
                <w:rFonts w:eastAsia="Calibri"/>
                <w:sz w:val="20"/>
                <w:szCs w:val="20"/>
              </w:rPr>
              <w:t>– обеспечение доступности информации об обязательных требованиях</w:t>
            </w:r>
            <w:r w:rsidR="00643685">
              <w:rPr>
                <w:rFonts w:eastAsia="Calibri"/>
                <w:sz w:val="20"/>
                <w:szCs w:val="20"/>
              </w:rPr>
              <w:t>;</w:t>
            </w:r>
          </w:p>
          <w:p w:rsidR="007C0535" w:rsidRPr="007C0535" w:rsidRDefault="00643685" w:rsidP="007C0535">
            <w:pPr>
              <w:ind w:right="133"/>
              <w:jc w:val="both"/>
              <w:rPr>
                <w:rFonts w:eastAsia="Calibri"/>
                <w:sz w:val="20"/>
                <w:szCs w:val="20"/>
              </w:rPr>
            </w:pPr>
            <w:r>
              <w:rPr>
                <w:rFonts w:eastAsia="Calibri"/>
                <w:sz w:val="20"/>
                <w:szCs w:val="20"/>
              </w:rPr>
              <w:t>– создание</w:t>
            </w:r>
            <w:r w:rsidR="007C0535" w:rsidRPr="007C0535">
              <w:rPr>
                <w:rFonts w:eastAsia="Calibri"/>
                <w:sz w:val="20"/>
                <w:szCs w:val="20"/>
              </w:rPr>
              <w:t xml:space="preserve"> у субъектов контроля мотивации к добросовестному поведению;</w:t>
            </w:r>
          </w:p>
          <w:p w:rsidR="00A764B7" w:rsidRPr="00F60282" w:rsidRDefault="00643685" w:rsidP="0078046C">
            <w:pPr>
              <w:ind w:right="133"/>
              <w:jc w:val="both"/>
              <w:rPr>
                <w:rFonts w:eastAsia="Calibri"/>
                <w:sz w:val="20"/>
                <w:szCs w:val="20"/>
              </w:rPr>
            </w:pPr>
            <w:r>
              <w:rPr>
                <w:rFonts w:eastAsia="Calibri"/>
                <w:sz w:val="20"/>
                <w:szCs w:val="20"/>
              </w:rPr>
              <w:t>– снижение</w:t>
            </w:r>
            <w:r w:rsidR="007C0535" w:rsidRPr="007C0535">
              <w:rPr>
                <w:rFonts w:eastAsia="Calibri"/>
                <w:sz w:val="20"/>
                <w:szCs w:val="20"/>
              </w:rPr>
              <w:t xml:space="preserve"> уровня ущерба, причиняемого охраняемым законом ценностям</w:t>
            </w:r>
            <w:r>
              <w:rPr>
                <w:rFonts w:eastAsia="Calibri"/>
                <w:sz w:val="20"/>
                <w:szCs w:val="20"/>
              </w:rPr>
              <w:t>.</w:t>
            </w:r>
          </w:p>
        </w:tc>
      </w:tr>
      <w:tr w:rsidR="00A764B7" w:rsidRPr="00F60282" w:rsidTr="00F60282">
        <w:tc>
          <w:tcPr>
            <w:tcW w:w="2693" w:type="dxa"/>
          </w:tcPr>
          <w:p w:rsidR="00A764B7" w:rsidRPr="00F60282" w:rsidRDefault="00A764B7" w:rsidP="00B837FD">
            <w:pPr>
              <w:adjustRightInd w:val="0"/>
              <w:jc w:val="both"/>
              <w:rPr>
                <w:sz w:val="20"/>
                <w:szCs w:val="20"/>
              </w:rPr>
            </w:pPr>
            <w:r w:rsidRPr="00F60282">
              <w:rPr>
                <w:sz w:val="20"/>
                <w:szCs w:val="20"/>
              </w:rPr>
              <w:t xml:space="preserve">Задачи Программы </w:t>
            </w:r>
          </w:p>
        </w:tc>
        <w:tc>
          <w:tcPr>
            <w:tcW w:w="7655" w:type="dxa"/>
          </w:tcPr>
          <w:p w:rsidR="007C0535" w:rsidRPr="007C0535" w:rsidRDefault="007C0535" w:rsidP="007C0535">
            <w:pPr>
              <w:ind w:right="133"/>
              <w:jc w:val="both"/>
              <w:rPr>
                <w:sz w:val="20"/>
                <w:szCs w:val="20"/>
              </w:rPr>
            </w:pPr>
            <w:r w:rsidRPr="007C0535">
              <w:rPr>
                <w:sz w:val="20"/>
                <w:szCs w:val="20"/>
              </w:rPr>
              <w:t>– осуществление анализа выявленных в результате проведения муниципального контроля нарушений субъектами контроля обязательных требований;</w:t>
            </w:r>
          </w:p>
          <w:p w:rsidR="007C0535" w:rsidRPr="007C0535" w:rsidRDefault="007C0535" w:rsidP="007C0535">
            <w:pPr>
              <w:ind w:right="133"/>
              <w:jc w:val="both"/>
              <w:rPr>
                <w:sz w:val="20"/>
                <w:szCs w:val="20"/>
              </w:rPr>
            </w:pPr>
            <w:r w:rsidRPr="007C0535">
              <w:rPr>
                <w:sz w:val="20"/>
                <w:szCs w:val="20"/>
              </w:rPr>
              <w:t>– выявление и устранение причин, факторов и условий, способствующих нарушениям субъектами контроля обязательных требований;</w:t>
            </w:r>
          </w:p>
          <w:p w:rsidR="007C0535" w:rsidRPr="007C0535" w:rsidRDefault="007C0535" w:rsidP="007C0535">
            <w:pPr>
              <w:ind w:right="133"/>
              <w:jc w:val="both"/>
              <w:rPr>
                <w:sz w:val="20"/>
                <w:szCs w:val="20"/>
              </w:rPr>
            </w:pPr>
            <w:r w:rsidRPr="007C0535">
              <w:rPr>
                <w:sz w:val="20"/>
                <w:szCs w:val="20"/>
              </w:rPr>
              <w:t>– принятие мер по устранению причин, факторов и условий, способствующих нарушению субъектами контроля обязательных требований;</w:t>
            </w:r>
          </w:p>
          <w:p w:rsidR="007C0535" w:rsidRPr="007C0535" w:rsidRDefault="007C0535" w:rsidP="007C0535">
            <w:pPr>
              <w:ind w:right="133"/>
              <w:jc w:val="both"/>
              <w:rPr>
                <w:sz w:val="20"/>
                <w:szCs w:val="20"/>
              </w:rPr>
            </w:pPr>
            <w:r w:rsidRPr="007C0535">
              <w:rPr>
                <w:sz w:val="20"/>
                <w:szCs w:val="20"/>
              </w:rPr>
              <w:t>– информирование субъектов контроля о соблюдении обязательных требований;</w:t>
            </w:r>
          </w:p>
          <w:p w:rsidR="00A764B7" w:rsidRPr="00F60282" w:rsidRDefault="007C0535" w:rsidP="007C0535">
            <w:pPr>
              <w:ind w:right="133"/>
              <w:jc w:val="both"/>
              <w:rPr>
                <w:sz w:val="20"/>
                <w:szCs w:val="20"/>
              </w:rPr>
            </w:pPr>
            <w:r w:rsidRPr="007C0535">
              <w:rPr>
                <w:sz w:val="20"/>
                <w:szCs w:val="20"/>
              </w:rPr>
              <w:t>– повышение уровня информированности субъектов контроля в области действующего законодательства</w:t>
            </w:r>
            <w:r w:rsidR="00643685">
              <w:rPr>
                <w:sz w:val="20"/>
                <w:szCs w:val="20"/>
              </w:rPr>
              <w:t>.</w:t>
            </w:r>
          </w:p>
        </w:tc>
      </w:tr>
      <w:tr w:rsidR="00A764B7" w:rsidRPr="00F60282" w:rsidTr="00F60282">
        <w:tc>
          <w:tcPr>
            <w:tcW w:w="2693" w:type="dxa"/>
          </w:tcPr>
          <w:p w:rsidR="00A764B7" w:rsidRPr="00F60282" w:rsidRDefault="00A764B7" w:rsidP="00B837FD">
            <w:pPr>
              <w:adjustRightInd w:val="0"/>
              <w:jc w:val="both"/>
              <w:rPr>
                <w:sz w:val="20"/>
                <w:szCs w:val="20"/>
              </w:rPr>
            </w:pPr>
            <w:r w:rsidRPr="00F60282">
              <w:rPr>
                <w:sz w:val="20"/>
                <w:szCs w:val="20"/>
              </w:rPr>
              <w:t xml:space="preserve">Сроки и этапы реализации Программы </w:t>
            </w:r>
          </w:p>
        </w:tc>
        <w:tc>
          <w:tcPr>
            <w:tcW w:w="7655" w:type="dxa"/>
          </w:tcPr>
          <w:p w:rsidR="00A764B7" w:rsidRPr="00F60282" w:rsidRDefault="00A764B7" w:rsidP="00B837FD">
            <w:pPr>
              <w:adjustRightInd w:val="0"/>
              <w:jc w:val="both"/>
              <w:rPr>
                <w:sz w:val="20"/>
                <w:szCs w:val="20"/>
              </w:rPr>
            </w:pPr>
            <w:r w:rsidRPr="00F60282">
              <w:rPr>
                <w:sz w:val="20"/>
                <w:szCs w:val="20"/>
              </w:rPr>
              <w:t>202</w:t>
            </w:r>
            <w:r w:rsidR="008A5FB4">
              <w:rPr>
                <w:sz w:val="20"/>
                <w:szCs w:val="20"/>
              </w:rPr>
              <w:t>3</w:t>
            </w:r>
            <w:r w:rsidRPr="00F60282">
              <w:rPr>
                <w:sz w:val="20"/>
                <w:szCs w:val="20"/>
              </w:rPr>
              <w:t xml:space="preserve"> год</w:t>
            </w:r>
          </w:p>
        </w:tc>
      </w:tr>
      <w:tr w:rsidR="00A764B7" w:rsidRPr="00F60282" w:rsidTr="00F60282">
        <w:tc>
          <w:tcPr>
            <w:tcW w:w="2693" w:type="dxa"/>
          </w:tcPr>
          <w:p w:rsidR="00A764B7" w:rsidRPr="00F60282" w:rsidRDefault="00A764B7" w:rsidP="00B837FD">
            <w:pPr>
              <w:adjustRightInd w:val="0"/>
              <w:jc w:val="both"/>
              <w:rPr>
                <w:sz w:val="20"/>
                <w:szCs w:val="20"/>
              </w:rPr>
            </w:pPr>
            <w:r w:rsidRPr="00F60282">
              <w:rPr>
                <w:sz w:val="20"/>
                <w:szCs w:val="20"/>
              </w:rPr>
              <w:t>Ожидаемые конечные результаты реализации Программы</w:t>
            </w:r>
          </w:p>
        </w:tc>
        <w:tc>
          <w:tcPr>
            <w:tcW w:w="7655" w:type="dxa"/>
          </w:tcPr>
          <w:p w:rsidR="00A764B7" w:rsidRPr="00F60282" w:rsidRDefault="0098406F" w:rsidP="00B837FD">
            <w:pPr>
              <w:ind w:right="133"/>
              <w:jc w:val="both"/>
              <w:rPr>
                <w:rFonts w:eastAsia="Calibri"/>
                <w:sz w:val="20"/>
                <w:szCs w:val="20"/>
              </w:rPr>
            </w:pPr>
            <w:r w:rsidRPr="00F60282">
              <w:rPr>
                <w:rFonts w:eastAsia="Calibri"/>
                <w:sz w:val="20"/>
                <w:szCs w:val="20"/>
              </w:rPr>
              <w:t>–</w:t>
            </w:r>
            <w:r w:rsidR="00A764B7" w:rsidRPr="00F60282">
              <w:rPr>
                <w:rFonts w:eastAsia="Calibri"/>
                <w:sz w:val="20"/>
                <w:szCs w:val="20"/>
              </w:rPr>
              <w:t xml:space="preserve"> минимизирование количества нарушений субъектами </w:t>
            </w:r>
            <w:r w:rsidR="007C0535">
              <w:rPr>
                <w:rFonts w:eastAsia="Calibri"/>
                <w:sz w:val="20"/>
                <w:szCs w:val="20"/>
              </w:rPr>
              <w:t>контроля</w:t>
            </w:r>
            <w:r w:rsidRPr="00F60282">
              <w:rPr>
                <w:rFonts w:eastAsia="Calibri"/>
                <w:sz w:val="20"/>
                <w:szCs w:val="20"/>
              </w:rPr>
              <w:t xml:space="preserve"> обязательных требований;</w:t>
            </w:r>
          </w:p>
          <w:p w:rsidR="00A764B7" w:rsidRDefault="0098406F" w:rsidP="00B837FD">
            <w:pPr>
              <w:ind w:right="133"/>
              <w:jc w:val="both"/>
              <w:rPr>
                <w:rFonts w:eastAsia="Calibri"/>
                <w:sz w:val="20"/>
                <w:szCs w:val="20"/>
              </w:rPr>
            </w:pPr>
            <w:r w:rsidRPr="00F60282">
              <w:rPr>
                <w:rFonts w:eastAsia="Calibri"/>
                <w:sz w:val="20"/>
                <w:szCs w:val="20"/>
              </w:rPr>
              <w:t>–</w:t>
            </w:r>
            <w:r w:rsidR="00A764B7" w:rsidRPr="00F60282">
              <w:rPr>
                <w:rFonts w:eastAsia="Calibri"/>
                <w:sz w:val="20"/>
                <w:szCs w:val="20"/>
              </w:rPr>
              <w:t xml:space="preserve"> уменьшение административной нагрузки </w:t>
            </w:r>
            <w:r w:rsidR="004F286D" w:rsidRPr="00F60282">
              <w:rPr>
                <w:rFonts w:eastAsia="Calibri"/>
                <w:sz w:val="20"/>
                <w:szCs w:val="20"/>
              </w:rPr>
              <w:t xml:space="preserve">на </w:t>
            </w:r>
            <w:r w:rsidR="00A764B7" w:rsidRPr="00F60282">
              <w:rPr>
                <w:rFonts w:eastAsia="Calibri"/>
                <w:sz w:val="20"/>
                <w:szCs w:val="20"/>
              </w:rPr>
              <w:t>субъектов</w:t>
            </w:r>
            <w:r w:rsidR="007C0535">
              <w:rPr>
                <w:rFonts w:eastAsia="Calibri"/>
                <w:sz w:val="20"/>
                <w:szCs w:val="20"/>
              </w:rPr>
              <w:t xml:space="preserve"> контроля</w:t>
            </w:r>
            <w:r w:rsidR="00A764B7" w:rsidRPr="00F60282">
              <w:rPr>
                <w:rFonts w:eastAsia="Calibri"/>
                <w:sz w:val="20"/>
                <w:szCs w:val="20"/>
              </w:rPr>
              <w:t>;</w:t>
            </w:r>
          </w:p>
          <w:p w:rsidR="007C0535" w:rsidRPr="00F60282" w:rsidRDefault="007C0535" w:rsidP="00B837FD">
            <w:pPr>
              <w:ind w:right="133"/>
              <w:jc w:val="both"/>
              <w:rPr>
                <w:rFonts w:eastAsia="Calibri"/>
                <w:sz w:val="20"/>
                <w:szCs w:val="20"/>
              </w:rPr>
            </w:pPr>
            <w:r w:rsidRPr="00F60282">
              <w:rPr>
                <w:rFonts w:eastAsia="Calibri"/>
                <w:sz w:val="20"/>
                <w:szCs w:val="20"/>
              </w:rPr>
              <w:t>– уве</w:t>
            </w:r>
            <w:r>
              <w:rPr>
                <w:rFonts w:eastAsia="Calibri"/>
                <w:sz w:val="20"/>
                <w:szCs w:val="20"/>
              </w:rPr>
              <w:t xml:space="preserve">личение </w:t>
            </w:r>
            <w:r>
              <w:rPr>
                <w:rFonts w:eastAsia="Calibri"/>
                <w:sz w:val="20"/>
                <w:szCs w:val="20"/>
              </w:rPr>
              <w:tab/>
              <w:t xml:space="preserve">доли </w:t>
            </w:r>
            <w:r>
              <w:rPr>
                <w:rFonts w:eastAsia="Calibri"/>
                <w:sz w:val="20"/>
                <w:szCs w:val="20"/>
              </w:rPr>
              <w:tab/>
              <w:t xml:space="preserve">законопослушных </w:t>
            </w:r>
            <w:r w:rsidRPr="00F60282">
              <w:rPr>
                <w:rFonts w:eastAsia="Calibri"/>
                <w:sz w:val="20"/>
                <w:szCs w:val="20"/>
              </w:rPr>
              <w:t>субъектов</w:t>
            </w:r>
            <w:r>
              <w:rPr>
                <w:rFonts w:eastAsia="Calibri"/>
                <w:sz w:val="20"/>
                <w:szCs w:val="20"/>
              </w:rPr>
              <w:t xml:space="preserve"> контроля</w:t>
            </w:r>
            <w:r w:rsidRPr="00F60282">
              <w:rPr>
                <w:rFonts w:eastAsia="Calibri"/>
                <w:sz w:val="20"/>
                <w:szCs w:val="20"/>
              </w:rPr>
              <w:t>;</w:t>
            </w:r>
          </w:p>
          <w:p w:rsidR="00A764B7" w:rsidRPr="00F60282" w:rsidRDefault="0098406F" w:rsidP="00B837FD">
            <w:pPr>
              <w:rPr>
                <w:sz w:val="20"/>
                <w:szCs w:val="20"/>
              </w:rPr>
            </w:pPr>
            <w:r w:rsidRPr="00F60282">
              <w:rPr>
                <w:rFonts w:eastAsia="Calibri"/>
                <w:sz w:val="20"/>
                <w:szCs w:val="20"/>
              </w:rPr>
              <w:t>–</w:t>
            </w:r>
            <w:r w:rsidR="00A764B7" w:rsidRPr="00F60282">
              <w:rPr>
                <w:rFonts w:eastAsia="Calibri"/>
                <w:sz w:val="20"/>
                <w:szCs w:val="20"/>
              </w:rPr>
              <w:t xml:space="preserve"> снижение издержек контрольно-надзорной деятельности</w:t>
            </w:r>
            <w:r w:rsidR="00643685">
              <w:rPr>
                <w:rFonts w:eastAsia="Calibri"/>
                <w:sz w:val="20"/>
                <w:szCs w:val="20"/>
              </w:rPr>
              <w:t>.</w:t>
            </w:r>
          </w:p>
        </w:tc>
      </w:tr>
      <w:tr w:rsidR="00A764B7" w:rsidRPr="00F60282" w:rsidTr="007C0535">
        <w:trPr>
          <w:trHeight w:val="1867"/>
        </w:trPr>
        <w:tc>
          <w:tcPr>
            <w:tcW w:w="2693" w:type="dxa"/>
          </w:tcPr>
          <w:p w:rsidR="00A764B7" w:rsidRPr="00F60282" w:rsidRDefault="00A764B7" w:rsidP="00B837FD">
            <w:pPr>
              <w:adjustRightInd w:val="0"/>
              <w:jc w:val="both"/>
              <w:rPr>
                <w:sz w:val="20"/>
                <w:szCs w:val="20"/>
              </w:rPr>
            </w:pPr>
            <w:r w:rsidRPr="00F60282">
              <w:rPr>
                <w:sz w:val="20"/>
                <w:szCs w:val="20"/>
              </w:rPr>
              <w:t>Структура Программы</w:t>
            </w:r>
          </w:p>
        </w:tc>
        <w:tc>
          <w:tcPr>
            <w:tcW w:w="7655" w:type="dxa"/>
          </w:tcPr>
          <w:p w:rsidR="00A764B7" w:rsidRPr="00F60282" w:rsidRDefault="00A764B7" w:rsidP="00B837FD">
            <w:pPr>
              <w:ind w:right="133"/>
              <w:jc w:val="both"/>
              <w:rPr>
                <w:rFonts w:eastAsia="Calibri"/>
                <w:sz w:val="20"/>
                <w:szCs w:val="20"/>
              </w:rPr>
            </w:pPr>
            <w:r w:rsidRPr="00F60282">
              <w:rPr>
                <w:rFonts w:eastAsia="Calibri"/>
                <w:sz w:val="20"/>
                <w:szCs w:val="20"/>
              </w:rPr>
              <w:t xml:space="preserve">1. </w:t>
            </w:r>
            <w:r w:rsidR="00F60282" w:rsidRPr="00F60282">
              <w:rPr>
                <w:sz w:val="20"/>
                <w:szCs w:val="20"/>
              </w:rPr>
              <w:t>Анализ текущего состояния осуществления муниципального контроля,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A764B7" w:rsidRPr="00F60282" w:rsidRDefault="00A764B7" w:rsidP="00B837FD">
            <w:pPr>
              <w:ind w:right="133"/>
              <w:jc w:val="both"/>
              <w:rPr>
                <w:rFonts w:eastAsia="Calibri"/>
                <w:sz w:val="20"/>
                <w:szCs w:val="20"/>
              </w:rPr>
            </w:pPr>
            <w:r w:rsidRPr="00F60282">
              <w:rPr>
                <w:rFonts w:eastAsia="Calibri"/>
                <w:sz w:val="20"/>
                <w:szCs w:val="20"/>
              </w:rPr>
              <w:t xml:space="preserve">2. </w:t>
            </w:r>
            <w:r w:rsidRPr="00F60282">
              <w:rPr>
                <w:sz w:val="20"/>
                <w:szCs w:val="20"/>
              </w:rPr>
              <w:t>Цели и за</w:t>
            </w:r>
            <w:r w:rsidR="00F60282">
              <w:rPr>
                <w:sz w:val="20"/>
                <w:szCs w:val="20"/>
              </w:rPr>
              <w:t>дачи Программы</w:t>
            </w:r>
            <w:r w:rsidR="00643685">
              <w:rPr>
                <w:sz w:val="20"/>
                <w:szCs w:val="20"/>
              </w:rPr>
              <w:t>.</w:t>
            </w:r>
          </w:p>
          <w:p w:rsidR="00A764B7" w:rsidRPr="00F60282" w:rsidRDefault="00A764B7" w:rsidP="0098406F">
            <w:pPr>
              <w:jc w:val="both"/>
              <w:rPr>
                <w:sz w:val="20"/>
                <w:szCs w:val="20"/>
              </w:rPr>
            </w:pPr>
            <w:r w:rsidRPr="00F60282">
              <w:rPr>
                <w:rFonts w:eastAsia="Calibri"/>
                <w:sz w:val="20"/>
                <w:szCs w:val="20"/>
              </w:rPr>
              <w:t xml:space="preserve">3. </w:t>
            </w:r>
            <w:r w:rsidRPr="00F60282">
              <w:rPr>
                <w:sz w:val="20"/>
                <w:szCs w:val="20"/>
              </w:rPr>
              <w:t xml:space="preserve">Перечень профилактических мероприятий, проводимых </w:t>
            </w:r>
            <w:r w:rsidR="0098406F" w:rsidRPr="00F60282">
              <w:rPr>
                <w:sz w:val="20"/>
                <w:szCs w:val="20"/>
              </w:rPr>
              <w:t>в рамках муниципального контроля</w:t>
            </w:r>
            <w:r w:rsidR="008A5FB4">
              <w:rPr>
                <w:sz w:val="20"/>
                <w:szCs w:val="20"/>
              </w:rPr>
              <w:t xml:space="preserve"> на 2023</w:t>
            </w:r>
            <w:r w:rsidR="00F60282">
              <w:rPr>
                <w:sz w:val="20"/>
                <w:szCs w:val="20"/>
              </w:rPr>
              <w:t xml:space="preserve"> год</w:t>
            </w:r>
            <w:r w:rsidR="00643685">
              <w:rPr>
                <w:sz w:val="20"/>
                <w:szCs w:val="20"/>
              </w:rPr>
              <w:t>.</w:t>
            </w:r>
          </w:p>
          <w:p w:rsidR="00A764B7" w:rsidRPr="00F60282" w:rsidRDefault="00A764B7" w:rsidP="00B837FD">
            <w:pPr>
              <w:jc w:val="both"/>
              <w:rPr>
                <w:sz w:val="20"/>
                <w:szCs w:val="20"/>
              </w:rPr>
            </w:pPr>
            <w:r w:rsidRPr="00F60282">
              <w:rPr>
                <w:rFonts w:eastAsia="Calibri"/>
                <w:sz w:val="20"/>
                <w:szCs w:val="20"/>
              </w:rPr>
              <w:t>4.</w:t>
            </w:r>
            <w:r w:rsidR="0098406F" w:rsidRPr="00F60282">
              <w:rPr>
                <w:rFonts w:eastAsia="Calibri"/>
                <w:sz w:val="20"/>
                <w:szCs w:val="20"/>
              </w:rPr>
              <w:t xml:space="preserve"> </w:t>
            </w:r>
            <w:r w:rsidRPr="00F60282">
              <w:rPr>
                <w:sz w:val="20"/>
                <w:szCs w:val="20"/>
                <w:lang w:bidi="ru-RU"/>
              </w:rPr>
              <w:t>Показатели результативности и эффективности программы профилактики</w:t>
            </w:r>
            <w:r w:rsidR="00643685">
              <w:rPr>
                <w:sz w:val="20"/>
                <w:szCs w:val="20"/>
                <w:lang w:bidi="ru-RU"/>
              </w:rPr>
              <w:t>.</w:t>
            </w:r>
          </w:p>
        </w:tc>
      </w:tr>
    </w:tbl>
    <w:p w:rsidR="00A764B7" w:rsidRPr="0010764F" w:rsidRDefault="00A764B7" w:rsidP="00A764B7">
      <w:pPr>
        <w:rPr>
          <w:sz w:val="2"/>
          <w:szCs w:val="24"/>
        </w:rPr>
      </w:pPr>
    </w:p>
    <w:p w:rsidR="00A764B7" w:rsidRPr="00E72939" w:rsidRDefault="00A764B7" w:rsidP="00A764B7">
      <w:pPr>
        <w:rPr>
          <w:sz w:val="24"/>
          <w:szCs w:val="24"/>
        </w:rPr>
      </w:pPr>
    </w:p>
    <w:p w:rsidR="00A764B7" w:rsidRPr="00E72939" w:rsidRDefault="00A764B7" w:rsidP="00A764B7">
      <w:pPr>
        <w:jc w:val="center"/>
        <w:rPr>
          <w:b/>
          <w:sz w:val="24"/>
          <w:szCs w:val="24"/>
        </w:rPr>
      </w:pPr>
      <w:r w:rsidRPr="00E72939">
        <w:rPr>
          <w:b/>
          <w:sz w:val="24"/>
          <w:szCs w:val="24"/>
        </w:rPr>
        <w:t xml:space="preserve">Раздел 1. Анализ текущего состояния осуществления </w:t>
      </w:r>
      <w:r w:rsidR="00C37D4B">
        <w:rPr>
          <w:b/>
          <w:sz w:val="24"/>
          <w:szCs w:val="24"/>
        </w:rPr>
        <w:t>муниципального контроля</w:t>
      </w:r>
      <w:r w:rsidRPr="00E72939">
        <w:rPr>
          <w:b/>
          <w:sz w:val="24"/>
          <w:szCs w:val="24"/>
        </w:rPr>
        <w:t>, описание текущего развития профилактической деятельности контрольного (надзорного) органа, характеристика проблем, на решение которых направлена программа профилактики.</w:t>
      </w:r>
    </w:p>
    <w:p w:rsidR="000175FB" w:rsidRDefault="00A764B7" w:rsidP="00A764B7">
      <w:pPr>
        <w:jc w:val="both"/>
        <w:rPr>
          <w:sz w:val="24"/>
          <w:szCs w:val="24"/>
        </w:rPr>
      </w:pPr>
      <w:r w:rsidRPr="00E72939">
        <w:rPr>
          <w:sz w:val="24"/>
          <w:szCs w:val="24"/>
        </w:rPr>
        <w:tab/>
      </w:r>
    </w:p>
    <w:p w:rsidR="000175FB" w:rsidRPr="000175FB" w:rsidRDefault="000175FB" w:rsidP="000175FB">
      <w:pPr>
        <w:pStyle w:val="af1"/>
        <w:numPr>
          <w:ilvl w:val="1"/>
          <w:numId w:val="8"/>
        </w:numPr>
        <w:jc w:val="both"/>
        <w:rPr>
          <w:sz w:val="24"/>
          <w:szCs w:val="24"/>
        </w:rPr>
      </w:pPr>
      <w:r>
        <w:rPr>
          <w:sz w:val="24"/>
          <w:szCs w:val="24"/>
        </w:rPr>
        <w:t xml:space="preserve"> </w:t>
      </w:r>
      <w:r w:rsidRPr="000175FB">
        <w:rPr>
          <w:sz w:val="24"/>
          <w:szCs w:val="24"/>
        </w:rPr>
        <w:t>Анализ текущего состояния осуществления муниципального контроля (за период 202</w:t>
      </w:r>
      <w:r w:rsidR="00D9553C">
        <w:rPr>
          <w:sz w:val="24"/>
          <w:szCs w:val="24"/>
        </w:rPr>
        <w:t>2</w:t>
      </w:r>
      <w:r w:rsidRPr="000175FB">
        <w:rPr>
          <w:sz w:val="24"/>
          <w:szCs w:val="24"/>
        </w:rPr>
        <w:t xml:space="preserve"> г.):</w:t>
      </w:r>
    </w:p>
    <w:p w:rsidR="008A5FB4" w:rsidRDefault="006C0608" w:rsidP="008A5FB4">
      <w:pPr>
        <w:jc w:val="both"/>
        <w:rPr>
          <w:sz w:val="24"/>
          <w:szCs w:val="24"/>
        </w:rPr>
      </w:pPr>
      <w:r>
        <w:rPr>
          <w:sz w:val="24"/>
          <w:szCs w:val="24"/>
        </w:rPr>
        <w:tab/>
      </w:r>
      <w:r w:rsidR="008A5FB4" w:rsidRPr="008A5FB4">
        <w:rPr>
          <w:sz w:val="24"/>
          <w:szCs w:val="24"/>
        </w:rPr>
        <w:t>В соответствии с положениями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контрольные надзорные мероприятия в рамках данного вида муниципального контроля в 2022 г. не проводились.</w:t>
      </w:r>
      <w:bookmarkStart w:id="0" w:name="_GoBack"/>
      <w:bookmarkEnd w:id="0"/>
    </w:p>
    <w:p w:rsidR="000175FB" w:rsidRPr="000175FB" w:rsidRDefault="008A5FB4" w:rsidP="008A5FB4">
      <w:pPr>
        <w:jc w:val="both"/>
        <w:rPr>
          <w:sz w:val="24"/>
          <w:szCs w:val="24"/>
        </w:rPr>
      </w:pPr>
      <w:r>
        <w:rPr>
          <w:sz w:val="24"/>
          <w:szCs w:val="24"/>
        </w:rPr>
        <w:lastRenderedPageBreak/>
        <w:tab/>
        <w:t>1.2.</w:t>
      </w:r>
      <w:r w:rsidR="000175FB">
        <w:rPr>
          <w:sz w:val="24"/>
          <w:szCs w:val="24"/>
        </w:rPr>
        <w:t xml:space="preserve"> Характеристика проблем, на решение которых направлена программа профилактики.</w:t>
      </w:r>
    </w:p>
    <w:p w:rsidR="00F60282" w:rsidRDefault="00A764B7" w:rsidP="00F60282">
      <w:pPr>
        <w:ind w:firstLine="708"/>
        <w:jc w:val="both"/>
        <w:rPr>
          <w:sz w:val="24"/>
          <w:szCs w:val="24"/>
        </w:rPr>
      </w:pPr>
      <w:r w:rsidRPr="00E72939">
        <w:rPr>
          <w:sz w:val="24"/>
          <w:szCs w:val="24"/>
        </w:rPr>
        <w:t xml:space="preserve">Мероприятия по профилактике рисков причинения вреда (ущерба) охраняемым законом ценностям </w:t>
      </w:r>
      <w:r w:rsidR="0098406F">
        <w:rPr>
          <w:sz w:val="24"/>
          <w:szCs w:val="24"/>
        </w:rPr>
        <w:t>в сфере</w:t>
      </w:r>
      <w:r w:rsidR="003F2A63" w:rsidRPr="003F2A63">
        <w:rPr>
          <w:sz w:val="24"/>
          <w:szCs w:val="24"/>
        </w:rPr>
        <w:t xml:space="preserve"> муниципального контроля</w:t>
      </w:r>
      <w:r w:rsidRPr="00E72939">
        <w:rPr>
          <w:sz w:val="24"/>
          <w:szCs w:val="24"/>
        </w:rPr>
        <w:t xml:space="preserve"> </w:t>
      </w:r>
      <w:r w:rsidR="0098406F">
        <w:rPr>
          <w:sz w:val="24"/>
          <w:szCs w:val="24"/>
        </w:rPr>
        <w:t>осуществляются</w:t>
      </w:r>
      <w:r w:rsidRPr="00E72939">
        <w:rPr>
          <w:sz w:val="24"/>
          <w:szCs w:val="24"/>
        </w:rPr>
        <w:t xml:space="preserve"> должностными лицами (инспекторами) </w:t>
      </w:r>
      <w:r>
        <w:rPr>
          <w:sz w:val="24"/>
          <w:szCs w:val="24"/>
        </w:rPr>
        <w:t>по</w:t>
      </w:r>
      <w:r w:rsidRPr="00E72939">
        <w:rPr>
          <w:sz w:val="24"/>
          <w:szCs w:val="24"/>
        </w:rPr>
        <w:t xml:space="preserve"> осуществлени</w:t>
      </w:r>
      <w:r>
        <w:rPr>
          <w:sz w:val="24"/>
          <w:szCs w:val="24"/>
        </w:rPr>
        <w:t>ю</w:t>
      </w:r>
      <w:r w:rsidRPr="00E72939">
        <w:rPr>
          <w:sz w:val="24"/>
          <w:szCs w:val="24"/>
        </w:rPr>
        <w:t xml:space="preserve"> муниципального </w:t>
      </w:r>
      <w:r w:rsidR="00F60282">
        <w:rPr>
          <w:sz w:val="24"/>
          <w:szCs w:val="24"/>
        </w:rPr>
        <w:t>контроля и направлены на:</w:t>
      </w:r>
    </w:p>
    <w:p w:rsidR="00F60282" w:rsidRDefault="00F60282" w:rsidP="00F60282">
      <w:pPr>
        <w:ind w:firstLine="708"/>
        <w:jc w:val="both"/>
        <w:rPr>
          <w:sz w:val="24"/>
          <w:szCs w:val="24"/>
        </w:rPr>
      </w:pPr>
      <w:r>
        <w:rPr>
          <w:sz w:val="24"/>
          <w:szCs w:val="24"/>
        </w:rPr>
        <w:t xml:space="preserve">– </w:t>
      </w:r>
      <w:r w:rsidR="00A764B7" w:rsidRPr="00E72939">
        <w:rPr>
          <w:sz w:val="24"/>
          <w:szCs w:val="24"/>
        </w:rPr>
        <w:t xml:space="preserve">соблюдение субъектами </w:t>
      </w:r>
      <w:r w:rsidR="007C0535">
        <w:rPr>
          <w:sz w:val="24"/>
          <w:szCs w:val="24"/>
        </w:rPr>
        <w:t xml:space="preserve">контроля </w:t>
      </w:r>
      <w:r w:rsidR="00A764B7" w:rsidRPr="00E72939">
        <w:rPr>
          <w:sz w:val="24"/>
          <w:szCs w:val="24"/>
        </w:rPr>
        <w:t xml:space="preserve">обязательных требований </w:t>
      </w:r>
      <w:r w:rsidR="0098406F">
        <w:rPr>
          <w:sz w:val="24"/>
          <w:szCs w:val="24"/>
        </w:rPr>
        <w:t>в сфере</w:t>
      </w:r>
      <w:r w:rsidR="00B80B94">
        <w:rPr>
          <w:sz w:val="24"/>
          <w:szCs w:val="24"/>
        </w:rPr>
        <w:t xml:space="preserve"> </w:t>
      </w:r>
      <w:r w:rsidR="00E14534">
        <w:rPr>
          <w:sz w:val="24"/>
          <w:szCs w:val="24"/>
        </w:rPr>
        <w:t>муниципального контроля</w:t>
      </w:r>
      <w:r>
        <w:rPr>
          <w:sz w:val="24"/>
          <w:szCs w:val="24"/>
        </w:rPr>
        <w:t>;</w:t>
      </w:r>
    </w:p>
    <w:p w:rsidR="00F60282" w:rsidRDefault="00F60282" w:rsidP="00F60282">
      <w:pPr>
        <w:ind w:firstLine="708"/>
        <w:jc w:val="both"/>
        <w:rPr>
          <w:sz w:val="24"/>
          <w:szCs w:val="24"/>
        </w:rPr>
      </w:pPr>
      <w:r>
        <w:rPr>
          <w:sz w:val="24"/>
          <w:szCs w:val="24"/>
        </w:rPr>
        <w:t xml:space="preserve">– </w:t>
      </w:r>
      <w:r w:rsidR="00A764B7" w:rsidRPr="00E72939">
        <w:rPr>
          <w:sz w:val="24"/>
          <w:szCs w:val="24"/>
        </w:rPr>
        <w:t xml:space="preserve">побуждение </w:t>
      </w:r>
      <w:r>
        <w:rPr>
          <w:sz w:val="24"/>
          <w:szCs w:val="24"/>
        </w:rPr>
        <w:t xml:space="preserve">субъектов </w:t>
      </w:r>
      <w:r w:rsidR="007C0535">
        <w:rPr>
          <w:sz w:val="24"/>
          <w:szCs w:val="24"/>
        </w:rPr>
        <w:t xml:space="preserve">контроля </w:t>
      </w:r>
      <w:r>
        <w:rPr>
          <w:sz w:val="24"/>
          <w:szCs w:val="24"/>
        </w:rPr>
        <w:t>к добросовестности;</w:t>
      </w:r>
    </w:p>
    <w:p w:rsidR="00F60282" w:rsidRDefault="00F60282" w:rsidP="00F60282">
      <w:pPr>
        <w:ind w:firstLine="708"/>
        <w:jc w:val="both"/>
        <w:rPr>
          <w:sz w:val="24"/>
          <w:szCs w:val="24"/>
        </w:rPr>
      </w:pPr>
      <w:r>
        <w:rPr>
          <w:sz w:val="24"/>
          <w:szCs w:val="24"/>
        </w:rPr>
        <w:t xml:space="preserve">– </w:t>
      </w:r>
      <w:r w:rsidR="00A764B7" w:rsidRPr="00E72939">
        <w:rPr>
          <w:sz w:val="24"/>
          <w:szCs w:val="24"/>
        </w:rPr>
        <w:t>способ</w:t>
      </w:r>
      <w:r>
        <w:rPr>
          <w:sz w:val="24"/>
          <w:szCs w:val="24"/>
        </w:rPr>
        <w:t>ствование</w:t>
      </w:r>
      <w:r w:rsidR="00A764B7" w:rsidRPr="00E72939">
        <w:rPr>
          <w:sz w:val="24"/>
          <w:szCs w:val="24"/>
        </w:rPr>
        <w:t xml:space="preserve"> улучшению в целом ситуации</w:t>
      </w:r>
      <w:r>
        <w:rPr>
          <w:sz w:val="24"/>
          <w:szCs w:val="24"/>
        </w:rPr>
        <w:t xml:space="preserve"> в сфере муниципального контроля;</w:t>
      </w:r>
    </w:p>
    <w:p w:rsidR="00A764B7" w:rsidRPr="00E72939" w:rsidRDefault="00F60282" w:rsidP="00F60282">
      <w:pPr>
        <w:ind w:firstLine="708"/>
        <w:jc w:val="both"/>
        <w:rPr>
          <w:sz w:val="24"/>
          <w:szCs w:val="24"/>
        </w:rPr>
      </w:pPr>
      <w:r>
        <w:rPr>
          <w:sz w:val="24"/>
          <w:szCs w:val="24"/>
        </w:rPr>
        <w:t xml:space="preserve">– </w:t>
      </w:r>
      <w:r w:rsidR="00A764B7" w:rsidRPr="00E72939">
        <w:rPr>
          <w:sz w:val="24"/>
          <w:szCs w:val="24"/>
        </w:rPr>
        <w:t xml:space="preserve">снижению количества выявляемых нарушений обязательных требований в указанной сфере. </w:t>
      </w:r>
    </w:p>
    <w:p w:rsidR="00A764B7" w:rsidRPr="0010764F" w:rsidRDefault="00A764B7" w:rsidP="00F60282">
      <w:pPr>
        <w:jc w:val="both"/>
        <w:rPr>
          <w:sz w:val="12"/>
          <w:szCs w:val="24"/>
        </w:rPr>
      </w:pPr>
      <w:r w:rsidRPr="00E72939">
        <w:rPr>
          <w:sz w:val="24"/>
          <w:szCs w:val="24"/>
        </w:rPr>
        <w:tab/>
      </w:r>
    </w:p>
    <w:p w:rsidR="00A764B7" w:rsidRDefault="00A764B7" w:rsidP="00A764B7">
      <w:pPr>
        <w:jc w:val="center"/>
        <w:rPr>
          <w:b/>
          <w:sz w:val="24"/>
          <w:szCs w:val="24"/>
        </w:rPr>
      </w:pPr>
      <w:r w:rsidRPr="00E72939">
        <w:rPr>
          <w:b/>
          <w:sz w:val="24"/>
          <w:szCs w:val="24"/>
        </w:rPr>
        <w:t>Раздел 2. Цели и задачи Программы.</w:t>
      </w:r>
    </w:p>
    <w:p w:rsidR="0098406F" w:rsidRPr="00E72939" w:rsidRDefault="0098406F" w:rsidP="00A764B7">
      <w:pPr>
        <w:jc w:val="center"/>
        <w:rPr>
          <w:b/>
          <w:sz w:val="24"/>
          <w:szCs w:val="24"/>
        </w:rPr>
      </w:pPr>
    </w:p>
    <w:p w:rsidR="00A764B7" w:rsidRDefault="00A764B7" w:rsidP="00A764B7">
      <w:pPr>
        <w:jc w:val="both"/>
        <w:rPr>
          <w:sz w:val="24"/>
          <w:szCs w:val="24"/>
        </w:rPr>
      </w:pPr>
      <w:r w:rsidRPr="00E72939">
        <w:rPr>
          <w:sz w:val="24"/>
          <w:szCs w:val="24"/>
        </w:rPr>
        <w:tab/>
        <w:t>Программа реализуется в целях:</w:t>
      </w:r>
    </w:p>
    <w:p w:rsidR="007C0535" w:rsidRDefault="007C0535" w:rsidP="007C0535">
      <w:pPr>
        <w:ind w:firstLine="708"/>
        <w:jc w:val="both"/>
        <w:rPr>
          <w:sz w:val="24"/>
          <w:szCs w:val="24"/>
        </w:rPr>
      </w:pPr>
      <w:r>
        <w:rPr>
          <w:sz w:val="24"/>
          <w:szCs w:val="24"/>
        </w:rPr>
        <w:t>–</w:t>
      </w:r>
      <w:r w:rsidRPr="00E72939">
        <w:rPr>
          <w:sz w:val="24"/>
          <w:szCs w:val="24"/>
        </w:rPr>
        <w:t xml:space="preserve"> предупреждения нарушений субъектами</w:t>
      </w:r>
      <w:r>
        <w:rPr>
          <w:sz w:val="24"/>
          <w:szCs w:val="24"/>
        </w:rPr>
        <w:t xml:space="preserve"> контроля</w:t>
      </w:r>
      <w:r w:rsidRPr="00E72939">
        <w:rPr>
          <w:sz w:val="24"/>
          <w:szCs w:val="24"/>
        </w:rPr>
        <w:t xml:space="preserve"> обязательных требований;</w:t>
      </w:r>
    </w:p>
    <w:p w:rsidR="007C0535" w:rsidRDefault="007C0535" w:rsidP="007C0535">
      <w:pPr>
        <w:ind w:firstLine="708"/>
        <w:jc w:val="both"/>
        <w:rPr>
          <w:sz w:val="24"/>
          <w:szCs w:val="24"/>
        </w:rPr>
      </w:pPr>
      <w:r w:rsidRPr="007C0535">
        <w:rPr>
          <w:sz w:val="24"/>
          <w:szCs w:val="24"/>
        </w:rPr>
        <w:t xml:space="preserve">– сокращение количества нарушений </w:t>
      </w:r>
      <w:r>
        <w:rPr>
          <w:sz w:val="24"/>
          <w:szCs w:val="24"/>
        </w:rPr>
        <w:t>субъектами контроля обязательных требований;</w:t>
      </w:r>
    </w:p>
    <w:p w:rsidR="007C0535" w:rsidRPr="00E72939" w:rsidRDefault="007C0535" w:rsidP="007C0535">
      <w:pPr>
        <w:ind w:firstLine="708"/>
        <w:jc w:val="both"/>
        <w:rPr>
          <w:sz w:val="24"/>
          <w:szCs w:val="24"/>
        </w:rPr>
      </w:pPr>
      <w:r w:rsidRPr="007C0535">
        <w:rPr>
          <w:sz w:val="24"/>
          <w:szCs w:val="24"/>
        </w:rPr>
        <w:t>– обеспечение доступности информации об обязательных требованиях</w:t>
      </w:r>
    </w:p>
    <w:p w:rsidR="00A764B7" w:rsidRPr="00E72939" w:rsidRDefault="0098406F" w:rsidP="00A764B7">
      <w:pPr>
        <w:jc w:val="both"/>
        <w:rPr>
          <w:sz w:val="24"/>
          <w:szCs w:val="24"/>
        </w:rPr>
      </w:pPr>
      <w:r>
        <w:rPr>
          <w:sz w:val="24"/>
          <w:szCs w:val="24"/>
        </w:rPr>
        <w:tab/>
        <w:t xml:space="preserve">– </w:t>
      </w:r>
      <w:r w:rsidR="00A764B7" w:rsidRPr="00E72939">
        <w:rPr>
          <w:sz w:val="24"/>
          <w:szCs w:val="24"/>
        </w:rPr>
        <w:t xml:space="preserve">создания у субъектов </w:t>
      </w:r>
      <w:r w:rsidR="007C0535">
        <w:rPr>
          <w:sz w:val="24"/>
          <w:szCs w:val="24"/>
        </w:rPr>
        <w:t xml:space="preserve">контроля </w:t>
      </w:r>
      <w:r w:rsidR="00A764B7" w:rsidRPr="00E72939">
        <w:rPr>
          <w:sz w:val="24"/>
          <w:szCs w:val="24"/>
        </w:rPr>
        <w:t>мотивации к добросовестному поведению;</w:t>
      </w:r>
    </w:p>
    <w:p w:rsidR="00A764B7" w:rsidRPr="00E72939" w:rsidRDefault="0098406F" w:rsidP="00A764B7">
      <w:pPr>
        <w:jc w:val="both"/>
        <w:rPr>
          <w:sz w:val="24"/>
          <w:szCs w:val="24"/>
        </w:rPr>
      </w:pPr>
      <w:r>
        <w:rPr>
          <w:sz w:val="24"/>
          <w:szCs w:val="24"/>
        </w:rPr>
        <w:tab/>
        <w:t>–</w:t>
      </w:r>
      <w:r w:rsidR="00A764B7" w:rsidRPr="00E72939">
        <w:rPr>
          <w:sz w:val="24"/>
          <w:szCs w:val="24"/>
        </w:rPr>
        <w:t xml:space="preserve"> снижения уровня ущерба, причиняемого охраняемым законом ценностям.</w:t>
      </w:r>
    </w:p>
    <w:p w:rsidR="00A764B7" w:rsidRPr="00E72939" w:rsidRDefault="00A764B7" w:rsidP="007C0535">
      <w:pPr>
        <w:ind w:firstLine="708"/>
        <w:jc w:val="both"/>
        <w:rPr>
          <w:sz w:val="24"/>
          <w:szCs w:val="24"/>
        </w:rPr>
      </w:pPr>
      <w:r w:rsidRPr="00E72939">
        <w:rPr>
          <w:sz w:val="24"/>
          <w:szCs w:val="24"/>
        </w:rPr>
        <w:t>Для достижения целей Программы выполняются следующие задачи:</w:t>
      </w:r>
    </w:p>
    <w:p w:rsidR="00A764B7" w:rsidRPr="00E72939" w:rsidRDefault="0098406F" w:rsidP="00A764B7">
      <w:pPr>
        <w:jc w:val="both"/>
        <w:rPr>
          <w:sz w:val="24"/>
          <w:szCs w:val="24"/>
        </w:rPr>
      </w:pPr>
      <w:r>
        <w:rPr>
          <w:sz w:val="24"/>
          <w:szCs w:val="24"/>
        </w:rPr>
        <w:tab/>
        <w:t>–</w:t>
      </w:r>
      <w:r w:rsidR="00A764B7" w:rsidRPr="00E72939">
        <w:rPr>
          <w:sz w:val="24"/>
          <w:szCs w:val="24"/>
        </w:rPr>
        <w:t xml:space="preserve"> осуществление анализа выявленных в результате проведения муниципального</w:t>
      </w:r>
      <w:r w:rsidR="00E14534">
        <w:rPr>
          <w:sz w:val="24"/>
          <w:szCs w:val="24"/>
        </w:rPr>
        <w:t xml:space="preserve"> </w:t>
      </w:r>
      <w:r>
        <w:rPr>
          <w:sz w:val="24"/>
          <w:szCs w:val="24"/>
        </w:rPr>
        <w:t xml:space="preserve">контроля нарушений субъектами контроля </w:t>
      </w:r>
      <w:r w:rsidR="00A764B7" w:rsidRPr="00E72939">
        <w:rPr>
          <w:sz w:val="24"/>
          <w:szCs w:val="24"/>
        </w:rPr>
        <w:t>обязательных требований;</w:t>
      </w:r>
    </w:p>
    <w:p w:rsidR="00A764B7" w:rsidRDefault="0098406F" w:rsidP="00A764B7">
      <w:pPr>
        <w:jc w:val="both"/>
        <w:rPr>
          <w:sz w:val="24"/>
          <w:szCs w:val="24"/>
        </w:rPr>
      </w:pPr>
      <w:r>
        <w:rPr>
          <w:sz w:val="24"/>
          <w:szCs w:val="24"/>
        </w:rPr>
        <w:tab/>
        <w:t xml:space="preserve">– </w:t>
      </w:r>
      <w:r w:rsidR="00A764B7" w:rsidRPr="00E72939">
        <w:rPr>
          <w:sz w:val="24"/>
          <w:szCs w:val="24"/>
        </w:rPr>
        <w:t xml:space="preserve">выявление и устранение причин, факторов и условий, способствующих </w:t>
      </w:r>
      <w:r>
        <w:rPr>
          <w:sz w:val="24"/>
          <w:szCs w:val="24"/>
        </w:rPr>
        <w:t xml:space="preserve">нарушениям субъектами контроля </w:t>
      </w:r>
      <w:r w:rsidR="00A764B7" w:rsidRPr="00E72939">
        <w:rPr>
          <w:sz w:val="24"/>
          <w:szCs w:val="24"/>
        </w:rPr>
        <w:t>обязательных требований;</w:t>
      </w:r>
    </w:p>
    <w:p w:rsidR="007C0535" w:rsidRPr="00E72939" w:rsidRDefault="007C0535" w:rsidP="007C0535">
      <w:pPr>
        <w:ind w:firstLine="708"/>
        <w:jc w:val="both"/>
        <w:rPr>
          <w:sz w:val="24"/>
          <w:szCs w:val="24"/>
        </w:rPr>
      </w:pPr>
      <w:r>
        <w:rPr>
          <w:sz w:val="24"/>
          <w:szCs w:val="24"/>
        </w:rPr>
        <w:t>–</w:t>
      </w:r>
      <w:r w:rsidRPr="00E72939">
        <w:rPr>
          <w:sz w:val="24"/>
          <w:szCs w:val="24"/>
        </w:rPr>
        <w:t xml:space="preserve"> принятие мер по устранению причин, факторов и условий, способствующих нарушению субъектами</w:t>
      </w:r>
      <w:r>
        <w:rPr>
          <w:sz w:val="24"/>
          <w:szCs w:val="24"/>
        </w:rPr>
        <w:t xml:space="preserve"> контроля</w:t>
      </w:r>
      <w:r w:rsidRPr="00E72939">
        <w:rPr>
          <w:sz w:val="24"/>
          <w:szCs w:val="24"/>
        </w:rPr>
        <w:t xml:space="preserve"> обязательных требований;</w:t>
      </w:r>
    </w:p>
    <w:p w:rsidR="00A764B7" w:rsidRPr="00E72939" w:rsidRDefault="0098406F" w:rsidP="00A764B7">
      <w:pPr>
        <w:jc w:val="both"/>
        <w:rPr>
          <w:sz w:val="24"/>
          <w:szCs w:val="24"/>
        </w:rPr>
      </w:pPr>
      <w:r>
        <w:rPr>
          <w:sz w:val="24"/>
          <w:szCs w:val="24"/>
        </w:rPr>
        <w:tab/>
        <w:t xml:space="preserve">– информирование субъектов контроля </w:t>
      </w:r>
      <w:r w:rsidR="00A764B7" w:rsidRPr="00E72939">
        <w:rPr>
          <w:sz w:val="24"/>
          <w:szCs w:val="24"/>
        </w:rPr>
        <w:t>о соблюдении обязательных требований;</w:t>
      </w:r>
    </w:p>
    <w:p w:rsidR="007B4709" w:rsidRDefault="0098406F" w:rsidP="00091039">
      <w:pPr>
        <w:jc w:val="both"/>
        <w:rPr>
          <w:b/>
          <w:sz w:val="24"/>
          <w:szCs w:val="24"/>
        </w:rPr>
        <w:sectPr w:rsidR="007B4709" w:rsidSect="00610307">
          <w:pgSz w:w="11906" w:h="16838"/>
          <w:pgMar w:top="567" w:right="567" w:bottom="567" w:left="567" w:header="709" w:footer="709" w:gutter="0"/>
          <w:cols w:space="709"/>
          <w:docGrid w:linePitch="381"/>
        </w:sectPr>
      </w:pPr>
      <w:r>
        <w:rPr>
          <w:sz w:val="24"/>
          <w:szCs w:val="24"/>
        </w:rPr>
        <w:tab/>
        <w:t>–</w:t>
      </w:r>
      <w:r w:rsidR="00A764B7" w:rsidRPr="00E72939">
        <w:rPr>
          <w:sz w:val="24"/>
          <w:szCs w:val="24"/>
        </w:rPr>
        <w:t xml:space="preserve"> повышение уров</w:t>
      </w:r>
      <w:r>
        <w:rPr>
          <w:sz w:val="24"/>
          <w:szCs w:val="24"/>
        </w:rPr>
        <w:t xml:space="preserve">ня информированности субъектов контроля </w:t>
      </w:r>
      <w:r w:rsidR="00A764B7" w:rsidRPr="00E72939">
        <w:rPr>
          <w:sz w:val="24"/>
          <w:szCs w:val="24"/>
        </w:rPr>
        <w:t xml:space="preserve">в области </w:t>
      </w:r>
      <w:r w:rsidR="00B80B94">
        <w:rPr>
          <w:sz w:val="24"/>
          <w:szCs w:val="24"/>
        </w:rPr>
        <w:t>действующего</w:t>
      </w:r>
      <w:r w:rsidR="00A764B7" w:rsidRPr="00E72939">
        <w:rPr>
          <w:sz w:val="24"/>
          <w:szCs w:val="24"/>
        </w:rPr>
        <w:t xml:space="preserve"> законодательства. </w:t>
      </w:r>
    </w:p>
    <w:p w:rsidR="00A764B7" w:rsidRPr="00E72939" w:rsidRDefault="00A764B7" w:rsidP="00A764B7">
      <w:pPr>
        <w:jc w:val="center"/>
        <w:rPr>
          <w:b/>
          <w:sz w:val="24"/>
          <w:szCs w:val="24"/>
        </w:rPr>
      </w:pPr>
      <w:r w:rsidRPr="00E72939">
        <w:rPr>
          <w:b/>
          <w:sz w:val="24"/>
          <w:szCs w:val="24"/>
        </w:rPr>
        <w:lastRenderedPageBreak/>
        <w:t>Раздел 3. Перечень профилактических мероприятий, проводимых по муниципальному контролю</w:t>
      </w:r>
      <w:r w:rsidR="00C37D4B">
        <w:rPr>
          <w:b/>
          <w:sz w:val="24"/>
          <w:szCs w:val="24"/>
        </w:rPr>
        <w:t xml:space="preserve"> </w:t>
      </w:r>
      <w:r w:rsidR="008A5FB4">
        <w:rPr>
          <w:b/>
          <w:sz w:val="24"/>
          <w:szCs w:val="24"/>
        </w:rPr>
        <w:t>на 2023</w:t>
      </w:r>
      <w:r w:rsidRPr="00E72939">
        <w:rPr>
          <w:b/>
          <w:sz w:val="24"/>
          <w:szCs w:val="24"/>
        </w:rPr>
        <w:t xml:space="preserve"> год.</w:t>
      </w:r>
    </w:p>
    <w:tbl>
      <w:tblPr>
        <w:tblW w:w="15763" w:type="dxa"/>
        <w:tblInd w:w="250" w:type="dxa"/>
        <w:tblLayout w:type="fixed"/>
        <w:tblLook w:val="04A0" w:firstRow="1" w:lastRow="0" w:firstColumn="1" w:lastColumn="0" w:noHBand="0" w:noVBand="1"/>
      </w:tblPr>
      <w:tblGrid>
        <w:gridCol w:w="567"/>
        <w:gridCol w:w="1985"/>
        <w:gridCol w:w="10773"/>
        <w:gridCol w:w="1134"/>
        <w:gridCol w:w="1304"/>
      </w:tblGrid>
      <w:tr w:rsidR="00610307" w:rsidRPr="00091039" w:rsidTr="007C0535">
        <w:trPr>
          <w:trHeight w:val="207"/>
        </w:trPr>
        <w:tc>
          <w:tcPr>
            <w:tcW w:w="567" w:type="dxa"/>
            <w:tcBorders>
              <w:top w:val="single" w:sz="4" w:space="0" w:color="000000"/>
              <w:left w:val="single" w:sz="4" w:space="0" w:color="000000"/>
              <w:bottom w:val="single" w:sz="8" w:space="0" w:color="000000"/>
              <w:right w:val="single" w:sz="8" w:space="0" w:color="000000"/>
            </w:tcBorders>
            <w:hideMark/>
          </w:tcPr>
          <w:p w:rsidR="00A764B7" w:rsidRPr="00091039" w:rsidRDefault="00610307" w:rsidP="007259E3">
            <w:pPr>
              <w:rPr>
                <w:sz w:val="17"/>
                <w:szCs w:val="17"/>
              </w:rPr>
            </w:pPr>
            <w:r w:rsidRPr="00091039">
              <w:rPr>
                <w:sz w:val="17"/>
                <w:szCs w:val="17"/>
              </w:rPr>
              <w:t>№ п/п</w:t>
            </w:r>
          </w:p>
        </w:tc>
        <w:tc>
          <w:tcPr>
            <w:tcW w:w="1985" w:type="dxa"/>
            <w:tcBorders>
              <w:top w:val="single" w:sz="4" w:space="0" w:color="000000"/>
              <w:left w:val="single" w:sz="8" w:space="0" w:color="000000"/>
              <w:bottom w:val="single" w:sz="4" w:space="0" w:color="auto"/>
              <w:right w:val="single" w:sz="8" w:space="0" w:color="000000"/>
            </w:tcBorders>
            <w:hideMark/>
          </w:tcPr>
          <w:p w:rsidR="00A764B7" w:rsidRPr="00091039" w:rsidRDefault="00610307" w:rsidP="007259E3">
            <w:pPr>
              <w:rPr>
                <w:sz w:val="17"/>
                <w:szCs w:val="17"/>
              </w:rPr>
            </w:pPr>
            <w:r w:rsidRPr="00091039">
              <w:rPr>
                <w:sz w:val="17"/>
                <w:szCs w:val="17"/>
              </w:rPr>
              <w:t>Наименование мероприятия</w:t>
            </w:r>
          </w:p>
        </w:tc>
        <w:tc>
          <w:tcPr>
            <w:tcW w:w="10773" w:type="dxa"/>
            <w:tcBorders>
              <w:top w:val="single" w:sz="4" w:space="0" w:color="000000"/>
              <w:left w:val="single" w:sz="8" w:space="0" w:color="000000"/>
              <w:bottom w:val="single" w:sz="8" w:space="0" w:color="000000"/>
              <w:right w:val="single" w:sz="8" w:space="0" w:color="000000"/>
            </w:tcBorders>
            <w:hideMark/>
          </w:tcPr>
          <w:p w:rsidR="00A764B7" w:rsidRPr="00091039" w:rsidRDefault="00610307" w:rsidP="007259E3">
            <w:pPr>
              <w:rPr>
                <w:sz w:val="17"/>
                <w:szCs w:val="17"/>
              </w:rPr>
            </w:pPr>
            <w:r w:rsidRPr="00091039">
              <w:rPr>
                <w:sz w:val="17"/>
                <w:szCs w:val="17"/>
              </w:rPr>
              <w:t>Наименование мероприятия</w:t>
            </w:r>
          </w:p>
        </w:tc>
        <w:tc>
          <w:tcPr>
            <w:tcW w:w="1134" w:type="dxa"/>
            <w:tcBorders>
              <w:top w:val="single" w:sz="4" w:space="0" w:color="000000"/>
              <w:left w:val="single" w:sz="8" w:space="0" w:color="000000"/>
              <w:bottom w:val="single" w:sz="8" w:space="0" w:color="000000"/>
              <w:right w:val="single" w:sz="8" w:space="0" w:color="000000"/>
            </w:tcBorders>
            <w:hideMark/>
          </w:tcPr>
          <w:p w:rsidR="00A764B7" w:rsidRPr="00091039" w:rsidRDefault="00610307" w:rsidP="007259E3">
            <w:pPr>
              <w:rPr>
                <w:sz w:val="17"/>
                <w:szCs w:val="17"/>
              </w:rPr>
            </w:pPr>
            <w:r w:rsidRPr="00091039">
              <w:rPr>
                <w:sz w:val="17"/>
                <w:szCs w:val="17"/>
              </w:rPr>
              <w:t>Срок исполнения</w:t>
            </w:r>
          </w:p>
        </w:tc>
        <w:tc>
          <w:tcPr>
            <w:tcW w:w="1304" w:type="dxa"/>
            <w:tcBorders>
              <w:top w:val="single" w:sz="4" w:space="0" w:color="000000"/>
              <w:left w:val="single" w:sz="8" w:space="0" w:color="000000"/>
              <w:bottom w:val="single" w:sz="8" w:space="0" w:color="000000"/>
              <w:right w:val="single" w:sz="4" w:space="0" w:color="000000"/>
            </w:tcBorders>
            <w:hideMark/>
          </w:tcPr>
          <w:p w:rsidR="00A764B7" w:rsidRPr="00091039" w:rsidRDefault="00610307" w:rsidP="007259E3">
            <w:pPr>
              <w:rPr>
                <w:sz w:val="17"/>
                <w:szCs w:val="17"/>
              </w:rPr>
            </w:pPr>
            <w:r w:rsidRPr="00091039">
              <w:rPr>
                <w:sz w:val="17"/>
                <w:szCs w:val="17"/>
              </w:rPr>
              <w:t>Ответственный исполнитель</w:t>
            </w:r>
          </w:p>
        </w:tc>
      </w:tr>
      <w:tr w:rsidR="00091039" w:rsidRPr="00091039" w:rsidTr="007C0535">
        <w:trPr>
          <w:trHeight w:val="577"/>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91039" w:rsidRPr="00091039" w:rsidRDefault="00091039" w:rsidP="007259E3">
            <w:pPr>
              <w:rPr>
                <w:sz w:val="17"/>
                <w:szCs w:val="17"/>
              </w:rPr>
            </w:pPr>
            <w:r w:rsidRPr="00091039">
              <w:rPr>
                <w:sz w:val="17"/>
                <w:szCs w:val="17"/>
              </w:rPr>
              <w:t>1</w:t>
            </w:r>
            <w:r>
              <w:rPr>
                <w:sz w:val="17"/>
                <w:szCs w:val="17"/>
              </w:rPr>
              <w:t>.</w:t>
            </w:r>
          </w:p>
        </w:tc>
        <w:tc>
          <w:tcPr>
            <w:tcW w:w="1985" w:type="dxa"/>
            <w:vMerge w:val="restart"/>
            <w:tcBorders>
              <w:top w:val="single" w:sz="4" w:space="0" w:color="auto"/>
              <w:left w:val="single" w:sz="4" w:space="0" w:color="auto"/>
              <w:right w:val="single" w:sz="4" w:space="0" w:color="auto"/>
            </w:tcBorders>
            <w:shd w:val="clear" w:color="auto" w:fill="auto"/>
            <w:hideMark/>
          </w:tcPr>
          <w:p w:rsidR="00091039" w:rsidRPr="00091039" w:rsidRDefault="00091039" w:rsidP="007259E3">
            <w:pPr>
              <w:rPr>
                <w:sz w:val="17"/>
                <w:szCs w:val="17"/>
              </w:rPr>
            </w:pPr>
            <w:r w:rsidRPr="00091039">
              <w:rPr>
                <w:sz w:val="17"/>
                <w:szCs w:val="17"/>
              </w:rPr>
              <w:t xml:space="preserve">В соответствии с решением Совета народных депутатов муниципального образования «Город Майкоп» от 21.10.2021 № 205-рс «Об утверждении Положения о муниципальном жилищном контроле на территории муниципального образования «Город Майкоп» могут проводиться следующие профилактические мероприятия: </w:t>
            </w:r>
          </w:p>
          <w:p w:rsidR="00091039" w:rsidRPr="00091039" w:rsidRDefault="00091039" w:rsidP="007259E3">
            <w:pPr>
              <w:rPr>
                <w:sz w:val="17"/>
                <w:szCs w:val="17"/>
              </w:rPr>
            </w:pPr>
            <w:r w:rsidRPr="00091039">
              <w:rPr>
                <w:sz w:val="17"/>
                <w:szCs w:val="17"/>
              </w:rPr>
              <w:t xml:space="preserve">1) информирование; </w:t>
            </w:r>
          </w:p>
          <w:p w:rsidR="00091039" w:rsidRPr="00091039" w:rsidRDefault="00091039" w:rsidP="007259E3">
            <w:pPr>
              <w:rPr>
                <w:sz w:val="17"/>
                <w:szCs w:val="17"/>
              </w:rPr>
            </w:pPr>
            <w:r w:rsidRPr="00091039">
              <w:rPr>
                <w:sz w:val="17"/>
                <w:szCs w:val="17"/>
              </w:rPr>
              <w:t xml:space="preserve">2) обобщение правоприменительной практики; </w:t>
            </w:r>
          </w:p>
          <w:p w:rsidR="00091039" w:rsidRPr="00091039" w:rsidRDefault="00091039" w:rsidP="007259E3">
            <w:pPr>
              <w:rPr>
                <w:sz w:val="17"/>
                <w:szCs w:val="17"/>
              </w:rPr>
            </w:pPr>
            <w:r w:rsidRPr="00091039">
              <w:rPr>
                <w:sz w:val="17"/>
                <w:szCs w:val="17"/>
              </w:rPr>
              <w:t xml:space="preserve">3) объявление предостережения; </w:t>
            </w:r>
          </w:p>
          <w:p w:rsidR="00091039" w:rsidRPr="00091039" w:rsidRDefault="007C0535" w:rsidP="007259E3">
            <w:pPr>
              <w:rPr>
                <w:sz w:val="17"/>
                <w:szCs w:val="17"/>
              </w:rPr>
            </w:pPr>
            <w:r>
              <w:rPr>
                <w:sz w:val="17"/>
                <w:szCs w:val="17"/>
              </w:rPr>
              <w:t>4) консультирование</w:t>
            </w:r>
          </w:p>
          <w:p w:rsidR="00091039" w:rsidRPr="00091039" w:rsidRDefault="00091039" w:rsidP="007259E3">
            <w:pPr>
              <w:rPr>
                <w:sz w:val="17"/>
                <w:szCs w:val="17"/>
              </w:rPr>
            </w:pPr>
          </w:p>
          <w:p w:rsidR="00091039" w:rsidRPr="00091039" w:rsidRDefault="00091039" w:rsidP="007259E3">
            <w:pPr>
              <w:rPr>
                <w:sz w:val="17"/>
                <w:szCs w:val="17"/>
              </w:rPr>
            </w:pPr>
          </w:p>
        </w:tc>
        <w:tc>
          <w:tcPr>
            <w:tcW w:w="10773" w:type="dxa"/>
            <w:tcBorders>
              <w:top w:val="single" w:sz="4" w:space="0" w:color="auto"/>
              <w:left w:val="nil"/>
              <w:bottom w:val="single" w:sz="4" w:space="0" w:color="auto"/>
              <w:right w:val="single" w:sz="4" w:space="0" w:color="auto"/>
            </w:tcBorders>
            <w:shd w:val="clear" w:color="auto" w:fill="auto"/>
            <w:hideMark/>
          </w:tcPr>
          <w:p w:rsidR="00091039" w:rsidRPr="00091039" w:rsidRDefault="00091039" w:rsidP="007259E3">
            <w:pPr>
              <w:rPr>
                <w:sz w:val="17"/>
                <w:szCs w:val="17"/>
              </w:rPr>
            </w:pPr>
            <w:r w:rsidRPr="00091039">
              <w:rPr>
                <w:sz w:val="17"/>
                <w:szCs w:val="17"/>
              </w:rPr>
              <w:t>1) Информирование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в сети «Интернет»: www.maikop.ru</w:t>
            </w:r>
            <w:hyperlink r:id="rId6" w:history="1"/>
            <w:r w:rsidRPr="00091039">
              <w:rPr>
                <w:sz w:val="17"/>
                <w:szCs w:val="17"/>
              </w:rPr>
              <w:t>, в средствах массовой информации.</w:t>
            </w:r>
          </w:p>
        </w:tc>
        <w:tc>
          <w:tcPr>
            <w:tcW w:w="1134" w:type="dxa"/>
            <w:tcBorders>
              <w:top w:val="single" w:sz="4" w:space="0" w:color="auto"/>
              <w:left w:val="nil"/>
              <w:bottom w:val="single" w:sz="4" w:space="0" w:color="auto"/>
              <w:right w:val="single" w:sz="4" w:space="0" w:color="auto"/>
            </w:tcBorders>
            <w:shd w:val="clear" w:color="auto" w:fill="auto"/>
            <w:hideMark/>
          </w:tcPr>
          <w:p w:rsidR="00091039" w:rsidRPr="00091039" w:rsidRDefault="00091039" w:rsidP="00091039">
            <w:pPr>
              <w:rPr>
                <w:sz w:val="17"/>
                <w:szCs w:val="17"/>
              </w:rPr>
            </w:pPr>
            <w:r w:rsidRPr="00091039">
              <w:rPr>
                <w:sz w:val="17"/>
                <w:szCs w:val="17"/>
              </w:rPr>
              <w:t xml:space="preserve">В течении года </w:t>
            </w:r>
          </w:p>
        </w:tc>
        <w:tc>
          <w:tcPr>
            <w:tcW w:w="1304" w:type="dxa"/>
            <w:vMerge w:val="restart"/>
            <w:tcBorders>
              <w:top w:val="single" w:sz="4" w:space="0" w:color="auto"/>
              <w:left w:val="nil"/>
              <w:right w:val="single" w:sz="4" w:space="0" w:color="auto"/>
            </w:tcBorders>
            <w:shd w:val="clear" w:color="auto" w:fill="auto"/>
            <w:hideMark/>
          </w:tcPr>
          <w:p w:rsidR="00091039" w:rsidRDefault="00091039" w:rsidP="00091039">
            <w:pPr>
              <w:rPr>
                <w:sz w:val="17"/>
                <w:szCs w:val="17"/>
              </w:rPr>
            </w:pPr>
            <w:r>
              <w:rPr>
                <w:sz w:val="17"/>
                <w:szCs w:val="17"/>
              </w:rPr>
              <w:t>Заместитель руководителя, начальник отдела жилищной политики и коммунального хозяйства</w:t>
            </w:r>
            <w:r w:rsidRPr="00091039">
              <w:rPr>
                <w:sz w:val="17"/>
                <w:szCs w:val="17"/>
              </w:rPr>
              <w:t xml:space="preserve"> </w:t>
            </w:r>
          </w:p>
          <w:p w:rsidR="00091039" w:rsidRPr="00091039" w:rsidRDefault="00091039" w:rsidP="00091039">
            <w:pPr>
              <w:rPr>
                <w:sz w:val="17"/>
                <w:szCs w:val="17"/>
              </w:rPr>
            </w:pPr>
            <w:r>
              <w:rPr>
                <w:sz w:val="17"/>
                <w:szCs w:val="17"/>
              </w:rPr>
              <w:t>КНО</w:t>
            </w:r>
          </w:p>
          <w:p w:rsidR="00091039" w:rsidRPr="00091039" w:rsidRDefault="00091039" w:rsidP="007259E3">
            <w:pPr>
              <w:rPr>
                <w:sz w:val="17"/>
                <w:szCs w:val="17"/>
              </w:rPr>
            </w:pPr>
          </w:p>
        </w:tc>
      </w:tr>
      <w:tr w:rsidR="00091039" w:rsidRPr="00091039" w:rsidTr="007C0535">
        <w:trPr>
          <w:trHeight w:val="1110"/>
        </w:trPr>
        <w:tc>
          <w:tcPr>
            <w:tcW w:w="567" w:type="dxa"/>
            <w:vMerge/>
            <w:tcBorders>
              <w:top w:val="single" w:sz="4" w:space="0" w:color="auto"/>
              <w:left w:val="single" w:sz="4" w:space="0" w:color="auto"/>
              <w:bottom w:val="single" w:sz="4" w:space="0" w:color="auto"/>
              <w:right w:val="single" w:sz="4" w:space="0" w:color="auto"/>
            </w:tcBorders>
            <w:shd w:val="clear" w:color="auto" w:fill="auto"/>
            <w:hideMark/>
          </w:tcPr>
          <w:p w:rsidR="00091039" w:rsidRPr="00091039" w:rsidRDefault="00091039" w:rsidP="007259E3">
            <w:pPr>
              <w:rPr>
                <w:sz w:val="17"/>
                <w:szCs w:val="17"/>
              </w:rPr>
            </w:pPr>
          </w:p>
        </w:tc>
        <w:tc>
          <w:tcPr>
            <w:tcW w:w="1985" w:type="dxa"/>
            <w:vMerge/>
            <w:tcBorders>
              <w:left w:val="single" w:sz="4" w:space="0" w:color="auto"/>
              <w:right w:val="single" w:sz="4" w:space="0" w:color="auto"/>
            </w:tcBorders>
            <w:shd w:val="clear" w:color="auto" w:fill="auto"/>
            <w:hideMark/>
          </w:tcPr>
          <w:p w:rsidR="00091039" w:rsidRPr="00091039" w:rsidRDefault="00091039" w:rsidP="007259E3">
            <w:pPr>
              <w:rPr>
                <w:sz w:val="17"/>
                <w:szCs w:val="17"/>
              </w:rPr>
            </w:pPr>
          </w:p>
        </w:tc>
        <w:tc>
          <w:tcPr>
            <w:tcW w:w="10773" w:type="dxa"/>
            <w:tcBorders>
              <w:top w:val="single" w:sz="4" w:space="0" w:color="auto"/>
              <w:left w:val="single" w:sz="4" w:space="0" w:color="auto"/>
              <w:bottom w:val="single" w:sz="4" w:space="0" w:color="auto"/>
              <w:right w:val="single" w:sz="4" w:space="0" w:color="auto"/>
            </w:tcBorders>
            <w:shd w:val="clear" w:color="auto" w:fill="auto"/>
            <w:hideMark/>
          </w:tcPr>
          <w:p w:rsidR="00091039" w:rsidRPr="00091039" w:rsidRDefault="00091039" w:rsidP="007259E3">
            <w:pPr>
              <w:rPr>
                <w:sz w:val="17"/>
                <w:szCs w:val="17"/>
              </w:rPr>
            </w:pPr>
            <w:r w:rsidRPr="00091039">
              <w:rPr>
                <w:sz w:val="17"/>
                <w:szCs w:val="17"/>
              </w:rPr>
              <w:t>2) Обобщение правоприменительной практики осуществляется посредством сбора и анализа данных о проведенных контрольных (надзорных) мероприятиях и их результатах.</w:t>
            </w:r>
          </w:p>
          <w:p w:rsidR="00091039" w:rsidRPr="00091039" w:rsidRDefault="00091039" w:rsidP="007259E3">
            <w:pPr>
              <w:rPr>
                <w:sz w:val="17"/>
                <w:szCs w:val="17"/>
              </w:rPr>
            </w:pPr>
            <w:r w:rsidRPr="00091039">
              <w:rPr>
                <w:sz w:val="17"/>
                <w:szCs w:val="17"/>
              </w:rPr>
              <w:t xml:space="preserve">По итогам обобщения правоприменительной практики готовится доклад, содержащий результаты обобщения правоприменительной практики по осуществлению муниципального контроля, который утверждается приказом руководителя органа муниципального контроля и размещается один раз в год, в срок до 1 июля года, следующего за отчетным годом, на официальном сайте КНО в сети «Интернет»: </w:t>
            </w:r>
            <w:r w:rsidRPr="00091039">
              <w:rPr>
                <w:sz w:val="17"/>
                <w:szCs w:val="17"/>
                <w:lang w:val="en-US"/>
              </w:rPr>
              <w:t>www</w:t>
            </w:r>
            <w:r w:rsidRPr="00091039">
              <w:rPr>
                <w:sz w:val="17"/>
                <w:szCs w:val="17"/>
              </w:rPr>
              <w:t>.</w:t>
            </w:r>
            <w:proofErr w:type="spellStart"/>
            <w:r w:rsidRPr="00091039">
              <w:rPr>
                <w:sz w:val="17"/>
                <w:szCs w:val="17"/>
                <w:lang w:val="en-US"/>
              </w:rPr>
              <w:t>maikop</w:t>
            </w:r>
            <w:proofErr w:type="spellEnd"/>
            <w:r w:rsidRPr="00091039">
              <w:rPr>
                <w:sz w:val="17"/>
                <w:szCs w:val="17"/>
              </w:rPr>
              <w:t>.</w:t>
            </w:r>
            <w:proofErr w:type="spellStart"/>
            <w:r w:rsidRPr="00091039">
              <w:rPr>
                <w:sz w:val="17"/>
                <w:szCs w:val="17"/>
                <w:lang w:val="en-US"/>
              </w:rPr>
              <w:t>ru</w:t>
            </w:r>
            <w:proofErr w:type="spellEnd"/>
            <w:r w:rsidRPr="00091039">
              <w:rPr>
                <w:sz w:val="17"/>
                <w:szCs w:val="17"/>
              </w:rPr>
              <w:t>.</w:t>
            </w:r>
          </w:p>
          <w:p w:rsidR="00091039" w:rsidRPr="00091039" w:rsidRDefault="00091039" w:rsidP="00610307">
            <w:pPr>
              <w:rPr>
                <w:sz w:val="17"/>
                <w:szCs w:val="17"/>
              </w:rPr>
            </w:pPr>
            <w:r w:rsidRPr="00091039">
              <w:rPr>
                <w:sz w:val="17"/>
                <w:szCs w:val="17"/>
              </w:rPr>
              <w:t>КНО обеспечивает публичное обсуждение проекта доклада о правоприменительной практике.</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91039" w:rsidRPr="00091039" w:rsidRDefault="00091039" w:rsidP="00091039">
            <w:pPr>
              <w:rPr>
                <w:sz w:val="17"/>
                <w:szCs w:val="17"/>
              </w:rPr>
            </w:pPr>
            <w:r w:rsidRPr="00091039">
              <w:rPr>
                <w:sz w:val="17"/>
                <w:szCs w:val="17"/>
              </w:rPr>
              <w:t>В течении года</w:t>
            </w:r>
          </w:p>
        </w:tc>
        <w:tc>
          <w:tcPr>
            <w:tcW w:w="1304" w:type="dxa"/>
            <w:vMerge/>
            <w:tcBorders>
              <w:left w:val="single" w:sz="4" w:space="0" w:color="auto"/>
              <w:right w:val="single" w:sz="4" w:space="0" w:color="auto"/>
            </w:tcBorders>
            <w:shd w:val="clear" w:color="auto" w:fill="auto"/>
            <w:hideMark/>
          </w:tcPr>
          <w:p w:rsidR="00091039" w:rsidRPr="00091039" w:rsidRDefault="00091039" w:rsidP="007259E3">
            <w:pPr>
              <w:rPr>
                <w:sz w:val="17"/>
                <w:szCs w:val="17"/>
              </w:rPr>
            </w:pPr>
          </w:p>
        </w:tc>
      </w:tr>
      <w:tr w:rsidR="00091039" w:rsidRPr="00091039" w:rsidTr="007C0535">
        <w:trPr>
          <w:trHeight w:val="1528"/>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091039" w:rsidRPr="00091039" w:rsidRDefault="00091039" w:rsidP="007259E3">
            <w:pPr>
              <w:rPr>
                <w:sz w:val="17"/>
                <w:szCs w:val="17"/>
              </w:rPr>
            </w:pPr>
          </w:p>
        </w:tc>
        <w:tc>
          <w:tcPr>
            <w:tcW w:w="1985" w:type="dxa"/>
            <w:vMerge/>
            <w:tcBorders>
              <w:left w:val="single" w:sz="4" w:space="0" w:color="auto"/>
              <w:right w:val="single" w:sz="4" w:space="0" w:color="auto"/>
            </w:tcBorders>
            <w:shd w:val="clear" w:color="auto" w:fill="auto"/>
          </w:tcPr>
          <w:p w:rsidR="00091039" w:rsidRPr="00091039" w:rsidRDefault="00091039" w:rsidP="007259E3">
            <w:pPr>
              <w:rPr>
                <w:sz w:val="17"/>
                <w:szCs w:val="17"/>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091039" w:rsidRPr="00091039" w:rsidRDefault="00091039" w:rsidP="00610307">
            <w:pPr>
              <w:rPr>
                <w:sz w:val="17"/>
                <w:szCs w:val="17"/>
              </w:rPr>
            </w:pPr>
            <w:r w:rsidRPr="00091039">
              <w:rPr>
                <w:sz w:val="17"/>
                <w:szCs w:val="17"/>
              </w:rPr>
              <w:t>3) Предостережение о недопустимости нарушения обязательных требований объявляется контролируемому лицу в случае наличия у КНО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руководителем (заместителем руководителя) КНО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091039" w:rsidRPr="00091039" w:rsidRDefault="00091039" w:rsidP="00610307">
            <w:pPr>
              <w:rPr>
                <w:sz w:val="17"/>
                <w:szCs w:val="17"/>
              </w:rPr>
            </w:pPr>
            <w:r w:rsidRPr="00091039">
              <w:rPr>
                <w:sz w:val="17"/>
                <w:szCs w:val="17"/>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r w:rsidR="00643685">
              <w:rPr>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039" w:rsidRPr="00091039" w:rsidRDefault="00091039" w:rsidP="00091039">
            <w:pPr>
              <w:rPr>
                <w:sz w:val="17"/>
                <w:szCs w:val="17"/>
              </w:rPr>
            </w:pPr>
            <w:r w:rsidRPr="00091039">
              <w:rPr>
                <w:sz w:val="17"/>
                <w:szCs w:val="17"/>
              </w:rPr>
              <w:t>В течении года</w:t>
            </w:r>
          </w:p>
        </w:tc>
        <w:tc>
          <w:tcPr>
            <w:tcW w:w="1304" w:type="dxa"/>
            <w:vMerge/>
            <w:tcBorders>
              <w:left w:val="single" w:sz="4" w:space="0" w:color="auto"/>
              <w:right w:val="single" w:sz="4" w:space="0" w:color="auto"/>
            </w:tcBorders>
            <w:shd w:val="clear" w:color="auto" w:fill="auto"/>
          </w:tcPr>
          <w:p w:rsidR="00091039" w:rsidRPr="00091039" w:rsidRDefault="00091039" w:rsidP="007259E3">
            <w:pPr>
              <w:rPr>
                <w:sz w:val="17"/>
                <w:szCs w:val="17"/>
              </w:rPr>
            </w:pPr>
          </w:p>
        </w:tc>
      </w:tr>
      <w:tr w:rsidR="00091039" w:rsidRPr="00091039" w:rsidTr="007C0535">
        <w:trPr>
          <w:trHeight w:val="1284"/>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091039" w:rsidRPr="00091039" w:rsidRDefault="00091039" w:rsidP="007259E3">
            <w:pPr>
              <w:rPr>
                <w:sz w:val="17"/>
                <w:szCs w:val="17"/>
              </w:rPr>
            </w:pPr>
          </w:p>
        </w:tc>
        <w:tc>
          <w:tcPr>
            <w:tcW w:w="1985" w:type="dxa"/>
            <w:vMerge/>
            <w:tcBorders>
              <w:left w:val="single" w:sz="4" w:space="0" w:color="auto"/>
              <w:right w:val="single" w:sz="4" w:space="0" w:color="auto"/>
            </w:tcBorders>
            <w:shd w:val="clear" w:color="auto" w:fill="auto"/>
          </w:tcPr>
          <w:p w:rsidR="00091039" w:rsidRPr="00091039" w:rsidRDefault="00091039" w:rsidP="007259E3">
            <w:pPr>
              <w:rPr>
                <w:sz w:val="17"/>
                <w:szCs w:val="17"/>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091039" w:rsidRPr="00091039" w:rsidRDefault="00091039" w:rsidP="00610307">
            <w:pPr>
              <w:rPr>
                <w:sz w:val="17"/>
                <w:szCs w:val="17"/>
              </w:rPr>
            </w:pPr>
            <w:r w:rsidRPr="00091039">
              <w:rPr>
                <w:sz w:val="17"/>
                <w:szCs w:val="17"/>
              </w:rPr>
              <w:t>4) Консультирование контролируемых лиц осуществляется должностным лицом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так и в письменной форме</w:t>
            </w:r>
            <w:r w:rsidR="00643685">
              <w:rPr>
                <w:sz w:val="17"/>
                <w:szCs w:val="17"/>
              </w:rPr>
              <w:t>.</w:t>
            </w:r>
          </w:p>
          <w:p w:rsidR="00091039" w:rsidRPr="00091039" w:rsidRDefault="00091039" w:rsidP="00610307">
            <w:pPr>
              <w:rPr>
                <w:sz w:val="17"/>
                <w:szCs w:val="17"/>
              </w:rPr>
            </w:pPr>
            <w:r w:rsidRPr="00091039">
              <w:rPr>
                <w:sz w:val="17"/>
                <w:szCs w:val="17"/>
              </w:rPr>
              <w:t xml:space="preserve">Личный прием граждан проводится руководителем КНО, его заместителями. Информация о месте приема, а также об установленных для приема днях и часах размещается на официальном сайте Администрации муниципального образования «Город Майкоп». </w:t>
            </w:r>
          </w:p>
          <w:p w:rsidR="00091039" w:rsidRPr="00091039" w:rsidRDefault="00091039" w:rsidP="00610307">
            <w:pPr>
              <w:rPr>
                <w:sz w:val="17"/>
                <w:szCs w:val="17"/>
              </w:rPr>
            </w:pPr>
            <w:r w:rsidRPr="00091039">
              <w:rPr>
                <w:sz w:val="17"/>
                <w:szCs w:val="17"/>
              </w:rPr>
              <w:t>Консультирование осуществляется в устной или письменной форме по следующим вопросам:</w:t>
            </w:r>
          </w:p>
          <w:p w:rsidR="00091039" w:rsidRPr="00091039" w:rsidRDefault="00091039" w:rsidP="00610307">
            <w:pPr>
              <w:rPr>
                <w:sz w:val="17"/>
                <w:szCs w:val="17"/>
              </w:rPr>
            </w:pPr>
            <w:r w:rsidRPr="00091039">
              <w:rPr>
                <w:sz w:val="17"/>
                <w:szCs w:val="17"/>
              </w:rPr>
              <w:t>1) организация и осуществление муниципального контроля;</w:t>
            </w:r>
          </w:p>
          <w:p w:rsidR="00091039" w:rsidRPr="00091039" w:rsidRDefault="00091039" w:rsidP="005017B7">
            <w:pPr>
              <w:rPr>
                <w:sz w:val="17"/>
                <w:szCs w:val="17"/>
              </w:rPr>
            </w:pPr>
            <w:r w:rsidRPr="00091039">
              <w:rPr>
                <w:sz w:val="17"/>
                <w:szCs w:val="17"/>
              </w:rPr>
              <w:t>2) порядок обжалования действий (бездействия) должностных лиц органа муниципального контроля</w:t>
            </w:r>
            <w:r w:rsidR="00643685">
              <w:rPr>
                <w:sz w:val="17"/>
                <w:szCs w:val="17"/>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039" w:rsidRPr="00091039" w:rsidRDefault="00091039" w:rsidP="007259E3">
            <w:pPr>
              <w:rPr>
                <w:sz w:val="17"/>
                <w:szCs w:val="17"/>
              </w:rPr>
            </w:pPr>
            <w:r w:rsidRPr="00091039">
              <w:rPr>
                <w:sz w:val="17"/>
                <w:szCs w:val="17"/>
              </w:rPr>
              <w:t>В течении года</w:t>
            </w:r>
          </w:p>
        </w:tc>
        <w:tc>
          <w:tcPr>
            <w:tcW w:w="1304" w:type="dxa"/>
            <w:vMerge/>
            <w:tcBorders>
              <w:left w:val="single" w:sz="4" w:space="0" w:color="auto"/>
              <w:right w:val="single" w:sz="4" w:space="0" w:color="auto"/>
            </w:tcBorders>
            <w:shd w:val="clear" w:color="auto" w:fill="auto"/>
          </w:tcPr>
          <w:p w:rsidR="00091039" w:rsidRPr="00091039" w:rsidRDefault="00091039" w:rsidP="007259E3">
            <w:pPr>
              <w:rPr>
                <w:sz w:val="17"/>
                <w:szCs w:val="17"/>
              </w:rPr>
            </w:pPr>
          </w:p>
        </w:tc>
      </w:tr>
      <w:tr w:rsidR="00091039" w:rsidRPr="00091039" w:rsidTr="007C0535">
        <w:trPr>
          <w:trHeight w:val="2026"/>
        </w:trPr>
        <w:tc>
          <w:tcPr>
            <w:tcW w:w="567" w:type="dxa"/>
            <w:vMerge/>
            <w:tcBorders>
              <w:top w:val="single" w:sz="4" w:space="0" w:color="auto"/>
              <w:left w:val="single" w:sz="4" w:space="0" w:color="auto"/>
              <w:bottom w:val="single" w:sz="4" w:space="0" w:color="auto"/>
              <w:right w:val="single" w:sz="4" w:space="0" w:color="auto"/>
            </w:tcBorders>
            <w:shd w:val="clear" w:color="auto" w:fill="auto"/>
          </w:tcPr>
          <w:p w:rsidR="00091039" w:rsidRPr="00091039" w:rsidRDefault="00091039" w:rsidP="007259E3">
            <w:pPr>
              <w:rPr>
                <w:sz w:val="17"/>
                <w:szCs w:val="17"/>
              </w:rPr>
            </w:pPr>
          </w:p>
        </w:tc>
        <w:tc>
          <w:tcPr>
            <w:tcW w:w="1985" w:type="dxa"/>
            <w:vMerge/>
            <w:tcBorders>
              <w:left w:val="single" w:sz="4" w:space="0" w:color="auto"/>
              <w:bottom w:val="single" w:sz="4" w:space="0" w:color="auto"/>
              <w:right w:val="single" w:sz="4" w:space="0" w:color="auto"/>
            </w:tcBorders>
            <w:shd w:val="clear" w:color="auto" w:fill="auto"/>
          </w:tcPr>
          <w:p w:rsidR="00091039" w:rsidRPr="00091039" w:rsidRDefault="00091039" w:rsidP="007259E3">
            <w:pPr>
              <w:rPr>
                <w:sz w:val="17"/>
                <w:szCs w:val="17"/>
              </w:rPr>
            </w:pP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091039" w:rsidRPr="00091039" w:rsidRDefault="00091039" w:rsidP="00610307">
            <w:pPr>
              <w:rPr>
                <w:sz w:val="17"/>
                <w:szCs w:val="17"/>
              </w:rPr>
            </w:pPr>
            <w:r w:rsidRPr="00091039">
              <w:rPr>
                <w:sz w:val="17"/>
                <w:szCs w:val="17"/>
              </w:rPr>
              <w:t>5) Профилактический визит проводится в форме профилактической беседы по месту осуществления деятельности контролируемого лица</w:t>
            </w:r>
            <w:r w:rsidR="00643685">
              <w:rPr>
                <w:sz w:val="17"/>
                <w:szCs w:val="17"/>
              </w:rPr>
              <w:t xml:space="preserve"> либо путем использования видео</w:t>
            </w:r>
            <w:r w:rsidRPr="00091039">
              <w:rPr>
                <w:sz w:val="17"/>
                <w:szCs w:val="17"/>
              </w:rPr>
              <w:t xml:space="preserve">конференц-связи. </w:t>
            </w:r>
          </w:p>
          <w:p w:rsidR="00091039" w:rsidRPr="00091039" w:rsidRDefault="00091039" w:rsidP="00610307">
            <w:pPr>
              <w:rPr>
                <w:sz w:val="17"/>
                <w:szCs w:val="17"/>
              </w:rPr>
            </w:pPr>
            <w:r w:rsidRPr="00091039">
              <w:rPr>
                <w:sz w:val="17"/>
                <w:szCs w:val="17"/>
              </w:rPr>
              <w:t>В ходе профилактического визита инспектором может осуществляться консультирование контролируемого лица.</w:t>
            </w:r>
          </w:p>
          <w:p w:rsidR="00091039" w:rsidRPr="00091039" w:rsidRDefault="00091039" w:rsidP="00610307">
            <w:pPr>
              <w:rPr>
                <w:sz w:val="17"/>
                <w:szCs w:val="17"/>
              </w:rPr>
            </w:pPr>
            <w:r w:rsidRPr="00091039">
              <w:rPr>
                <w:sz w:val="17"/>
                <w:szCs w:val="17"/>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091039" w:rsidRPr="00091039" w:rsidRDefault="00091039" w:rsidP="00610307">
            <w:pPr>
              <w:rPr>
                <w:sz w:val="17"/>
                <w:szCs w:val="17"/>
              </w:rPr>
            </w:pPr>
            <w:r w:rsidRPr="00091039">
              <w:rPr>
                <w:sz w:val="17"/>
                <w:szCs w:val="17"/>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091039" w:rsidRPr="00091039" w:rsidRDefault="00091039" w:rsidP="005017B7">
            <w:pPr>
              <w:rPr>
                <w:sz w:val="17"/>
                <w:szCs w:val="17"/>
              </w:rPr>
            </w:pPr>
            <w:r w:rsidRPr="00091039">
              <w:rPr>
                <w:sz w:val="17"/>
                <w:szCs w:val="17"/>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должностному лицу органа муниципального контроля для принятия решения о проведении контрольных (надзорных)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91039" w:rsidRPr="00091039" w:rsidRDefault="00091039" w:rsidP="007259E3">
            <w:pPr>
              <w:rPr>
                <w:sz w:val="17"/>
                <w:szCs w:val="17"/>
              </w:rPr>
            </w:pPr>
            <w:r w:rsidRPr="00091039">
              <w:rPr>
                <w:sz w:val="17"/>
                <w:szCs w:val="17"/>
              </w:rPr>
              <w:t>В течении года</w:t>
            </w:r>
          </w:p>
        </w:tc>
        <w:tc>
          <w:tcPr>
            <w:tcW w:w="1304" w:type="dxa"/>
            <w:vMerge/>
            <w:tcBorders>
              <w:left w:val="single" w:sz="4" w:space="0" w:color="auto"/>
              <w:bottom w:val="single" w:sz="4" w:space="0" w:color="auto"/>
              <w:right w:val="single" w:sz="4" w:space="0" w:color="auto"/>
            </w:tcBorders>
            <w:shd w:val="clear" w:color="auto" w:fill="auto"/>
          </w:tcPr>
          <w:p w:rsidR="00091039" w:rsidRPr="00091039" w:rsidRDefault="00091039" w:rsidP="007259E3">
            <w:pPr>
              <w:rPr>
                <w:sz w:val="17"/>
                <w:szCs w:val="17"/>
              </w:rPr>
            </w:pPr>
          </w:p>
        </w:tc>
      </w:tr>
      <w:tr w:rsidR="00610307" w:rsidRPr="00091039" w:rsidTr="007C0535">
        <w:trPr>
          <w:trHeight w:val="1473"/>
        </w:trPr>
        <w:tc>
          <w:tcPr>
            <w:tcW w:w="567" w:type="dxa"/>
            <w:tcBorders>
              <w:top w:val="single" w:sz="4" w:space="0" w:color="auto"/>
              <w:left w:val="single" w:sz="4" w:space="0" w:color="auto"/>
              <w:bottom w:val="single" w:sz="4" w:space="0" w:color="auto"/>
              <w:right w:val="single" w:sz="4" w:space="0" w:color="auto"/>
            </w:tcBorders>
            <w:shd w:val="clear" w:color="auto" w:fill="auto"/>
          </w:tcPr>
          <w:p w:rsidR="00610307" w:rsidRPr="00091039" w:rsidRDefault="00610307" w:rsidP="007259E3">
            <w:pPr>
              <w:rPr>
                <w:sz w:val="17"/>
                <w:szCs w:val="17"/>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0307" w:rsidRPr="00091039" w:rsidRDefault="00610307" w:rsidP="007259E3">
            <w:pPr>
              <w:rPr>
                <w:sz w:val="17"/>
                <w:szCs w:val="17"/>
              </w:rPr>
            </w:pPr>
            <w:r w:rsidRPr="00091039">
              <w:rPr>
                <w:sz w:val="17"/>
                <w:szCs w:val="17"/>
              </w:rPr>
              <w:t xml:space="preserve">Разработка программы профилактики рисков причинения вреда (ущерба) охраняемым законом ценностям в сфере </w:t>
            </w:r>
            <w:r w:rsidR="00091039">
              <w:rPr>
                <w:sz w:val="17"/>
                <w:szCs w:val="17"/>
              </w:rPr>
              <w:t xml:space="preserve">муниципального </w:t>
            </w:r>
            <w:r w:rsidR="008A5FB4">
              <w:rPr>
                <w:sz w:val="17"/>
                <w:szCs w:val="17"/>
              </w:rPr>
              <w:t>контроля на 2023</w:t>
            </w:r>
            <w:r w:rsidRPr="00091039">
              <w:rPr>
                <w:sz w:val="17"/>
                <w:szCs w:val="17"/>
              </w:rPr>
              <w:t xml:space="preserve"> год</w:t>
            </w:r>
          </w:p>
        </w:tc>
        <w:tc>
          <w:tcPr>
            <w:tcW w:w="10773" w:type="dxa"/>
            <w:tcBorders>
              <w:top w:val="single" w:sz="4" w:space="0" w:color="auto"/>
              <w:left w:val="single" w:sz="4" w:space="0" w:color="auto"/>
              <w:bottom w:val="single" w:sz="4" w:space="0" w:color="auto"/>
              <w:right w:val="single" w:sz="4" w:space="0" w:color="auto"/>
            </w:tcBorders>
            <w:shd w:val="clear" w:color="auto" w:fill="auto"/>
          </w:tcPr>
          <w:p w:rsidR="00610307" w:rsidRPr="00091039" w:rsidRDefault="00610307" w:rsidP="00091039">
            <w:pPr>
              <w:rPr>
                <w:sz w:val="17"/>
                <w:szCs w:val="17"/>
              </w:rPr>
            </w:pPr>
            <w:r w:rsidRPr="00091039">
              <w:rPr>
                <w:sz w:val="17"/>
                <w:szCs w:val="17"/>
              </w:rPr>
              <w:t xml:space="preserve">Разработанный проект программы профилактики подлежит общественному обсуждению. В целях общественного обсуждения проект программы профилактики размещается на официальном сайте в сети «Интернет»: </w:t>
            </w:r>
            <w:r w:rsidR="00091039">
              <w:rPr>
                <w:sz w:val="17"/>
                <w:szCs w:val="17"/>
                <w:lang w:val="en-US"/>
              </w:rPr>
              <w:t>www</w:t>
            </w:r>
            <w:r w:rsidR="00091039" w:rsidRPr="00091039">
              <w:rPr>
                <w:sz w:val="17"/>
                <w:szCs w:val="17"/>
              </w:rPr>
              <w:t>.</w:t>
            </w:r>
            <w:proofErr w:type="spellStart"/>
            <w:r w:rsidR="00091039">
              <w:rPr>
                <w:sz w:val="17"/>
                <w:szCs w:val="17"/>
                <w:lang w:val="en-US"/>
              </w:rPr>
              <w:t>maikop</w:t>
            </w:r>
            <w:proofErr w:type="spellEnd"/>
            <w:r w:rsidR="00091039" w:rsidRPr="00091039">
              <w:rPr>
                <w:sz w:val="17"/>
                <w:szCs w:val="17"/>
              </w:rPr>
              <w:t>.</w:t>
            </w:r>
            <w:proofErr w:type="spellStart"/>
            <w:r w:rsidR="00091039">
              <w:rPr>
                <w:sz w:val="17"/>
                <w:szCs w:val="17"/>
                <w:lang w:val="en-US"/>
              </w:rPr>
              <w:t>ru</w:t>
            </w:r>
            <w:proofErr w:type="spellEnd"/>
            <w:hyperlink r:id="rId7" w:history="1"/>
            <w:r w:rsidRPr="00091039">
              <w:rPr>
                <w:sz w:val="17"/>
                <w:szCs w:val="17"/>
              </w:rPr>
              <w:t xml:space="preserve"> не позднее 1 октября предшествующего года с одновременным указанием способов подачи предложений по итогам его рассмотрения. Гражданам, в том числе осуществляющим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представлена возможность направления предложений на электронную почту </w:t>
            </w:r>
            <w:r w:rsidR="00091039">
              <w:rPr>
                <w:sz w:val="17"/>
                <w:szCs w:val="17"/>
              </w:rPr>
              <w:t>КНО.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0307" w:rsidRPr="00091039" w:rsidRDefault="00610307" w:rsidP="007259E3">
            <w:pPr>
              <w:rPr>
                <w:sz w:val="17"/>
                <w:szCs w:val="17"/>
              </w:rPr>
            </w:pPr>
          </w:p>
        </w:tc>
        <w:tc>
          <w:tcPr>
            <w:tcW w:w="1304" w:type="dxa"/>
            <w:tcBorders>
              <w:top w:val="single" w:sz="4" w:space="0" w:color="auto"/>
              <w:left w:val="single" w:sz="4" w:space="0" w:color="auto"/>
              <w:bottom w:val="single" w:sz="4" w:space="0" w:color="auto"/>
              <w:right w:val="single" w:sz="4" w:space="0" w:color="auto"/>
            </w:tcBorders>
            <w:shd w:val="clear" w:color="auto" w:fill="auto"/>
          </w:tcPr>
          <w:p w:rsidR="00610307" w:rsidRPr="00091039" w:rsidRDefault="00091039" w:rsidP="007259E3">
            <w:pPr>
              <w:rPr>
                <w:sz w:val="17"/>
                <w:szCs w:val="17"/>
              </w:rPr>
            </w:pPr>
            <w:r>
              <w:rPr>
                <w:sz w:val="17"/>
                <w:szCs w:val="17"/>
              </w:rPr>
              <w:t>Главный специалист отдела по правовому обеспечению КНО</w:t>
            </w:r>
          </w:p>
        </w:tc>
      </w:tr>
    </w:tbl>
    <w:p w:rsidR="007B4709" w:rsidRDefault="007B4709" w:rsidP="00A764B7">
      <w:pPr>
        <w:rPr>
          <w:sz w:val="18"/>
          <w:szCs w:val="24"/>
        </w:rPr>
        <w:sectPr w:rsidR="007B4709" w:rsidSect="00610307">
          <w:pgSz w:w="16838" w:h="11906" w:orient="landscape"/>
          <w:pgMar w:top="567" w:right="567" w:bottom="567" w:left="567" w:header="709" w:footer="709" w:gutter="0"/>
          <w:cols w:space="709"/>
          <w:docGrid w:linePitch="381"/>
        </w:sectPr>
      </w:pPr>
    </w:p>
    <w:p w:rsidR="00A764B7" w:rsidRDefault="00A764B7" w:rsidP="0098406F">
      <w:pPr>
        <w:jc w:val="center"/>
        <w:rPr>
          <w:b/>
          <w:sz w:val="24"/>
          <w:szCs w:val="24"/>
        </w:rPr>
      </w:pPr>
      <w:r w:rsidRPr="00E72939">
        <w:rPr>
          <w:b/>
          <w:sz w:val="24"/>
          <w:szCs w:val="24"/>
        </w:rPr>
        <w:lastRenderedPageBreak/>
        <w:t>Раздел 4. Показатели результативности и эффективности программы профилактики.</w:t>
      </w:r>
    </w:p>
    <w:p w:rsidR="0098406F" w:rsidRPr="00E72939" w:rsidRDefault="0098406F" w:rsidP="0098406F">
      <w:pPr>
        <w:jc w:val="center"/>
        <w:rPr>
          <w:b/>
          <w:sz w:val="24"/>
          <w:szCs w:val="24"/>
        </w:rPr>
      </w:pPr>
    </w:p>
    <w:p w:rsidR="00734F6D" w:rsidRDefault="00A764B7" w:rsidP="00A764B7">
      <w:pPr>
        <w:jc w:val="both"/>
        <w:rPr>
          <w:sz w:val="24"/>
          <w:szCs w:val="24"/>
        </w:rPr>
      </w:pPr>
      <w:r w:rsidRPr="00E72939">
        <w:rPr>
          <w:sz w:val="24"/>
          <w:szCs w:val="24"/>
        </w:rPr>
        <w:tab/>
      </w:r>
      <w:r w:rsidR="00734F6D" w:rsidRPr="00734F6D">
        <w:rPr>
          <w:sz w:val="24"/>
          <w:szCs w:val="24"/>
        </w:rPr>
        <w:t xml:space="preserve">В систему показателей результативности и эффективности деятельности </w:t>
      </w:r>
      <w:r w:rsidR="00734F6D">
        <w:rPr>
          <w:sz w:val="24"/>
          <w:szCs w:val="24"/>
        </w:rPr>
        <w:t>в рамках осуществления муниципального контроля входят:</w:t>
      </w:r>
    </w:p>
    <w:p w:rsidR="00734F6D" w:rsidRDefault="00734F6D" w:rsidP="00734F6D">
      <w:pPr>
        <w:ind w:firstLine="708"/>
        <w:jc w:val="both"/>
        <w:rPr>
          <w:sz w:val="24"/>
          <w:szCs w:val="24"/>
        </w:rPr>
      </w:pPr>
      <w:r>
        <w:rPr>
          <w:sz w:val="24"/>
          <w:szCs w:val="24"/>
        </w:rPr>
        <w:t xml:space="preserve">– </w:t>
      </w:r>
      <w:r w:rsidRPr="00734F6D">
        <w:rPr>
          <w:sz w:val="24"/>
          <w:szCs w:val="24"/>
        </w:rPr>
        <w:t xml:space="preserve">ключевые показатели </w:t>
      </w:r>
      <w:r>
        <w:rPr>
          <w:sz w:val="24"/>
          <w:szCs w:val="24"/>
        </w:rPr>
        <w:t>муниципального контроля</w:t>
      </w:r>
      <w:r w:rsidRPr="00734F6D">
        <w:rPr>
          <w:sz w:val="24"/>
          <w:szCs w:val="24"/>
        </w:rPr>
        <w:t xml:space="preserve">, отражающие уровень минимизации вреда (ущерба) охраняемым законом ценностям, уровень устранения </w:t>
      </w:r>
      <w:r>
        <w:rPr>
          <w:sz w:val="24"/>
          <w:szCs w:val="24"/>
        </w:rPr>
        <w:t>риска причинения вреда (ущерба);</w:t>
      </w:r>
    </w:p>
    <w:p w:rsidR="00734F6D" w:rsidRDefault="00734F6D" w:rsidP="00734F6D">
      <w:pPr>
        <w:ind w:firstLine="708"/>
        <w:jc w:val="both"/>
        <w:rPr>
          <w:sz w:val="24"/>
          <w:szCs w:val="24"/>
        </w:rPr>
      </w:pPr>
      <w:r>
        <w:rPr>
          <w:sz w:val="24"/>
          <w:szCs w:val="24"/>
        </w:rPr>
        <w:t xml:space="preserve">– </w:t>
      </w:r>
      <w:r w:rsidRPr="00734F6D">
        <w:rPr>
          <w:sz w:val="24"/>
          <w:szCs w:val="24"/>
        </w:rPr>
        <w:t xml:space="preserve">индикативные показатели </w:t>
      </w:r>
      <w:r>
        <w:rPr>
          <w:sz w:val="24"/>
          <w:szCs w:val="24"/>
        </w:rPr>
        <w:t>муниципального контроля</w:t>
      </w:r>
      <w:r w:rsidRPr="00734F6D">
        <w:rPr>
          <w:sz w:val="24"/>
          <w:szCs w:val="24"/>
        </w:rPr>
        <w:t>,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734F6D" w:rsidRDefault="00773865" w:rsidP="00734F6D">
      <w:pPr>
        <w:ind w:firstLine="708"/>
        <w:jc w:val="both"/>
        <w:rPr>
          <w:sz w:val="24"/>
          <w:szCs w:val="24"/>
        </w:rPr>
      </w:pPr>
      <w:r>
        <w:rPr>
          <w:sz w:val="24"/>
          <w:szCs w:val="24"/>
        </w:rPr>
        <w:t>Ключевым показателем муниципального контроля является д</w:t>
      </w:r>
      <w:r w:rsidRPr="00773865">
        <w:rPr>
          <w:sz w:val="24"/>
          <w:szCs w:val="24"/>
        </w:rPr>
        <w:t>оля количества обращений граждан и юридических лиц, содержащих сведения о фактах нарушения обязательных требований, поступивших в отчетном периоде текущего года от количества обращений граждан и юридических лиц, содержащих сведения о фактах нарушения обязательных требований, поступивших в отчетном периоде предыдущего года</w:t>
      </w:r>
      <w:r>
        <w:rPr>
          <w:sz w:val="24"/>
          <w:szCs w:val="24"/>
        </w:rPr>
        <w:t>.</w:t>
      </w:r>
    </w:p>
    <w:p w:rsidR="00A764B7" w:rsidRPr="00AC01AE" w:rsidRDefault="00773865" w:rsidP="00091039">
      <w:pPr>
        <w:ind w:firstLine="708"/>
        <w:jc w:val="both"/>
        <w:rPr>
          <w:sz w:val="24"/>
          <w:szCs w:val="24"/>
        </w:rPr>
      </w:pPr>
      <w:r>
        <w:rPr>
          <w:sz w:val="24"/>
          <w:szCs w:val="24"/>
        </w:rPr>
        <w:t>Индикативным показателем муниципального контроля является д</w:t>
      </w:r>
      <w:r w:rsidRPr="00773865">
        <w:rPr>
          <w:sz w:val="24"/>
          <w:szCs w:val="24"/>
        </w:rPr>
        <w:t>оля контрольных (надзорных) мероприятий, результаты которых были признаны недействительными</w:t>
      </w:r>
      <w:r>
        <w:rPr>
          <w:sz w:val="24"/>
          <w:szCs w:val="24"/>
        </w:rPr>
        <w:t>.</w:t>
      </w:r>
      <w:r w:rsidR="00A764B7">
        <w:rPr>
          <w:sz w:val="24"/>
          <w:szCs w:val="24"/>
        </w:rPr>
        <w:t xml:space="preserve"> </w:t>
      </w:r>
    </w:p>
    <w:sectPr w:rsidR="00A764B7" w:rsidRPr="00AC01AE" w:rsidSect="00610307">
      <w:pgSz w:w="11906" w:h="16838"/>
      <w:pgMar w:top="567" w:right="567" w:bottom="567" w:left="567" w:header="709" w:footer="709" w:gutter="0"/>
      <w:cols w:space="709"/>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B01F1"/>
    <w:multiLevelType w:val="hybridMultilevel"/>
    <w:tmpl w:val="7334F9BE"/>
    <w:lvl w:ilvl="0" w:tplc="2BAE004A">
      <w:start w:val="1"/>
      <w:numFmt w:val="bullet"/>
      <w:lvlText w:val="−"/>
      <w:lvlJc w:val="left"/>
      <w:pPr>
        <w:ind w:left="436" w:hanging="360"/>
      </w:pPr>
      <w:rPr>
        <w:rFonts w:ascii="Times New Roman" w:hAnsi="Times New Roman" w:cs="Times New Roman" w:hint="default"/>
      </w:rPr>
    </w:lvl>
    <w:lvl w:ilvl="1" w:tplc="04190003">
      <w:start w:val="1"/>
      <w:numFmt w:val="bullet"/>
      <w:lvlText w:val="o"/>
      <w:lvlJc w:val="left"/>
      <w:pPr>
        <w:ind w:left="1156" w:hanging="360"/>
      </w:pPr>
      <w:rPr>
        <w:rFonts w:ascii="Courier New" w:hAnsi="Courier New" w:cs="Courier New" w:hint="default"/>
      </w:rPr>
    </w:lvl>
    <w:lvl w:ilvl="2" w:tplc="04190005">
      <w:start w:val="1"/>
      <w:numFmt w:val="bullet"/>
      <w:lvlText w:val=""/>
      <w:lvlJc w:val="left"/>
      <w:pPr>
        <w:ind w:left="1876" w:hanging="360"/>
      </w:pPr>
      <w:rPr>
        <w:rFonts w:ascii="Wingdings" w:hAnsi="Wingdings" w:cs="Wingdings" w:hint="default"/>
      </w:rPr>
    </w:lvl>
    <w:lvl w:ilvl="3" w:tplc="04190001">
      <w:start w:val="1"/>
      <w:numFmt w:val="bullet"/>
      <w:lvlText w:val=""/>
      <w:lvlJc w:val="left"/>
      <w:pPr>
        <w:ind w:left="2596" w:hanging="360"/>
      </w:pPr>
      <w:rPr>
        <w:rFonts w:ascii="Symbol" w:hAnsi="Symbol" w:cs="Symbol" w:hint="default"/>
      </w:rPr>
    </w:lvl>
    <w:lvl w:ilvl="4" w:tplc="04190003">
      <w:start w:val="1"/>
      <w:numFmt w:val="bullet"/>
      <w:lvlText w:val="o"/>
      <w:lvlJc w:val="left"/>
      <w:pPr>
        <w:ind w:left="3316" w:hanging="360"/>
      </w:pPr>
      <w:rPr>
        <w:rFonts w:ascii="Courier New" w:hAnsi="Courier New" w:cs="Courier New" w:hint="default"/>
      </w:rPr>
    </w:lvl>
    <w:lvl w:ilvl="5" w:tplc="04190005">
      <w:start w:val="1"/>
      <w:numFmt w:val="bullet"/>
      <w:lvlText w:val=""/>
      <w:lvlJc w:val="left"/>
      <w:pPr>
        <w:ind w:left="4036" w:hanging="360"/>
      </w:pPr>
      <w:rPr>
        <w:rFonts w:ascii="Wingdings" w:hAnsi="Wingdings" w:cs="Wingdings" w:hint="default"/>
      </w:rPr>
    </w:lvl>
    <w:lvl w:ilvl="6" w:tplc="04190001">
      <w:start w:val="1"/>
      <w:numFmt w:val="bullet"/>
      <w:lvlText w:val=""/>
      <w:lvlJc w:val="left"/>
      <w:pPr>
        <w:ind w:left="4756" w:hanging="360"/>
      </w:pPr>
      <w:rPr>
        <w:rFonts w:ascii="Symbol" w:hAnsi="Symbol" w:cs="Symbol" w:hint="default"/>
      </w:rPr>
    </w:lvl>
    <w:lvl w:ilvl="7" w:tplc="04190003">
      <w:start w:val="1"/>
      <w:numFmt w:val="bullet"/>
      <w:lvlText w:val="o"/>
      <w:lvlJc w:val="left"/>
      <w:pPr>
        <w:ind w:left="5476" w:hanging="360"/>
      </w:pPr>
      <w:rPr>
        <w:rFonts w:ascii="Courier New" w:hAnsi="Courier New" w:cs="Courier New" w:hint="default"/>
      </w:rPr>
    </w:lvl>
    <w:lvl w:ilvl="8" w:tplc="04190005">
      <w:start w:val="1"/>
      <w:numFmt w:val="bullet"/>
      <w:lvlText w:val=""/>
      <w:lvlJc w:val="left"/>
      <w:pPr>
        <w:ind w:left="6196" w:hanging="360"/>
      </w:pPr>
      <w:rPr>
        <w:rFonts w:ascii="Wingdings" w:hAnsi="Wingdings" w:cs="Wingdings" w:hint="default"/>
      </w:rPr>
    </w:lvl>
  </w:abstractNum>
  <w:abstractNum w:abstractNumId="1" w15:restartNumberingAfterBreak="0">
    <w:nsid w:val="05F96394"/>
    <w:multiLevelType w:val="hybridMultilevel"/>
    <w:tmpl w:val="BC92C9B0"/>
    <w:lvl w:ilvl="0" w:tplc="1AF6B13E">
      <w:start w:val="1"/>
      <w:numFmt w:val="decimal"/>
      <w:lvlText w:val="%1)"/>
      <w:lvlJc w:val="left"/>
      <w:pPr>
        <w:ind w:left="122" w:hanging="389"/>
      </w:pPr>
      <w:rPr>
        <w:rFonts w:ascii="Calibri" w:eastAsia="Times New Roman" w:hAnsi="Calibri" w:cs="Times New Roman" w:hint="default"/>
        <w:sz w:val="28"/>
        <w:szCs w:val="28"/>
      </w:rPr>
    </w:lvl>
    <w:lvl w:ilvl="1" w:tplc="1E9E1936">
      <w:start w:val="1"/>
      <w:numFmt w:val="bullet"/>
      <w:lvlText w:val="•"/>
      <w:lvlJc w:val="left"/>
      <w:pPr>
        <w:ind w:left="540" w:hanging="389"/>
      </w:pPr>
    </w:lvl>
    <w:lvl w:ilvl="2" w:tplc="B35C6400">
      <w:start w:val="1"/>
      <w:numFmt w:val="bullet"/>
      <w:lvlText w:val="•"/>
      <w:lvlJc w:val="left"/>
      <w:pPr>
        <w:ind w:left="958" w:hanging="389"/>
      </w:pPr>
    </w:lvl>
    <w:lvl w:ilvl="3" w:tplc="E330575A">
      <w:start w:val="1"/>
      <w:numFmt w:val="bullet"/>
      <w:lvlText w:val="•"/>
      <w:lvlJc w:val="left"/>
      <w:pPr>
        <w:ind w:left="1376" w:hanging="389"/>
      </w:pPr>
    </w:lvl>
    <w:lvl w:ilvl="4" w:tplc="73CE3944">
      <w:start w:val="1"/>
      <w:numFmt w:val="bullet"/>
      <w:lvlText w:val="•"/>
      <w:lvlJc w:val="left"/>
      <w:pPr>
        <w:ind w:left="1794" w:hanging="389"/>
      </w:pPr>
    </w:lvl>
    <w:lvl w:ilvl="5" w:tplc="3286AD4A">
      <w:start w:val="1"/>
      <w:numFmt w:val="bullet"/>
      <w:lvlText w:val="•"/>
      <w:lvlJc w:val="left"/>
      <w:pPr>
        <w:ind w:left="2212" w:hanging="389"/>
      </w:pPr>
    </w:lvl>
    <w:lvl w:ilvl="6" w:tplc="A45A81F2">
      <w:start w:val="1"/>
      <w:numFmt w:val="bullet"/>
      <w:lvlText w:val="•"/>
      <w:lvlJc w:val="left"/>
      <w:pPr>
        <w:ind w:left="2630" w:hanging="389"/>
      </w:pPr>
    </w:lvl>
    <w:lvl w:ilvl="7" w:tplc="81D2D934">
      <w:start w:val="1"/>
      <w:numFmt w:val="bullet"/>
      <w:lvlText w:val="•"/>
      <w:lvlJc w:val="left"/>
      <w:pPr>
        <w:ind w:left="3048" w:hanging="389"/>
      </w:pPr>
    </w:lvl>
    <w:lvl w:ilvl="8" w:tplc="2CFE5E8E">
      <w:start w:val="1"/>
      <w:numFmt w:val="bullet"/>
      <w:lvlText w:val="•"/>
      <w:lvlJc w:val="left"/>
      <w:pPr>
        <w:ind w:left="3466" w:hanging="389"/>
      </w:pPr>
    </w:lvl>
  </w:abstractNum>
  <w:abstractNum w:abstractNumId="2" w15:restartNumberingAfterBreak="0">
    <w:nsid w:val="0C80303E"/>
    <w:multiLevelType w:val="singleLevel"/>
    <w:tmpl w:val="0918365E"/>
    <w:lvl w:ilvl="0">
      <w:start w:val="1"/>
      <w:numFmt w:val="decimal"/>
      <w:lvlText w:val="%1."/>
      <w:lvlJc w:val="left"/>
      <w:pPr>
        <w:tabs>
          <w:tab w:val="num" w:pos="1069"/>
        </w:tabs>
        <w:ind w:left="1069" w:hanging="360"/>
      </w:pPr>
      <w:rPr>
        <w:rFonts w:hint="default"/>
        <w:color w:val="auto"/>
      </w:rPr>
    </w:lvl>
  </w:abstractNum>
  <w:abstractNum w:abstractNumId="3" w15:restartNumberingAfterBreak="0">
    <w:nsid w:val="13972B8F"/>
    <w:multiLevelType w:val="hybridMultilevel"/>
    <w:tmpl w:val="BF781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A3512F"/>
    <w:multiLevelType w:val="hybridMultilevel"/>
    <w:tmpl w:val="7438254C"/>
    <w:lvl w:ilvl="0" w:tplc="0D18B9B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64FD0824"/>
    <w:multiLevelType w:val="hybridMultilevel"/>
    <w:tmpl w:val="F9B89C96"/>
    <w:lvl w:ilvl="0" w:tplc="0918365E">
      <w:start w:val="1"/>
      <w:numFmt w:val="decimal"/>
      <w:lvlText w:val="%1."/>
      <w:lvlJc w:val="left"/>
      <w:pPr>
        <w:tabs>
          <w:tab w:val="num" w:pos="1069"/>
        </w:tabs>
        <w:ind w:left="1069"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8C764C9"/>
    <w:multiLevelType w:val="hybridMultilevel"/>
    <w:tmpl w:val="9D069D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5E5984"/>
    <w:multiLevelType w:val="multilevel"/>
    <w:tmpl w:val="B1FCA2BA"/>
    <w:lvl w:ilvl="0">
      <w:start w:val="1"/>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76777424"/>
    <w:multiLevelType w:val="singleLevel"/>
    <w:tmpl w:val="D3A4D10E"/>
    <w:lvl w:ilvl="0">
      <w:start w:val="2"/>
      <w:numFmt w:val="bullet"/>
      <w:lvlText w:val="-"/>
      <w:lvlJc w:val="left"/>
      <w:pPr>
        <w:tabs>
          <w:tab w:val="num" w:pos="1069"/>
        </w:tabs>
        <w:ind w:left="1069" w:hanging="360"/>
      </w:pPr>
      <w:rPr>
        <w:rFonts w:hint="default"/>
      </w:rPr>
    </w:lvl>
  </w:abstractNum>
  <w:num w:numId="1">
    <w:abstractNumId w:val="8"/>
  </w:num>
  <w:num w:numId="2">
    <w:abstractNumId w:val="2"/>
  </w:num>
  <w:num w:numId="3">
    <w:abstractNumId w:val="5"/>
  </w:num>
  <w:num w:numId="4">
    <w:abstractNumId w:val="4"/>
  </w:num>
  <w:num w:numId="5">
    <w:abstractNumId w:val="0"/>
  </w:num>
  <w:num w:numId="6">
    <w:abstractNumId w:val="1"/>
    <w:lvlOverride w:ilvl="0">
      <w:startOverride w:val="1"/>
    </w:lvlOverride>
    <w:lvlOverride w:ilvl="1"/>
    <w:lvlOverride w:ilvl="2"/>
    <w:lvlOverride w:ilvl="3"/>
    <w:lvlOverride w:ilvl="4"/>
    <w:lvlOverride w:ilvl="5"/>
    <w:lvlOverride w:ilvl="6"/>
    <w:lvlOverride w:ilvl="7"/>
    <w:lvlOverride w:ilvl="8"/>
  </w:num>
  <w:num w:numId="7">
    <w:abstractNumId w:val="6"/>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90F"/>
    <w:rsid w:val="00003135"/>
    <w:rsid w:val="00003218"/>
    <w:rsid w:val="00013F15"/>
    <w:rsid w:val="000175FB"/>
    <w:rsid w:val="00020D78"/>
    <w:rsid w:val="00025C3B"/>
    <w:rsid w:val="000344C6"/>
    <w:rsid w:val="00044AD7"/>
    <w:rsid w:val="00046E2F"/>
    <w:rsid w:val="000507EC"/>
    <w:rsid w:val="000547B5"/>
    <w:rsid w:val="000555C0"/>
    <w:rsid w:val="000623A1"/>
    <w:rsid w:val="00071137"/>
    <w:rsid w:val="000758DA"/>
    <w:rsid w:val="000831B2"/>
    <w:rsid w:val="00083493"/>
    <w:rsid w:val="00091039"/>
    <w:rsid w:val="00092042"/>
    <w:rsid w:val="00096CD0"/>
    <w:rsid w:val="000A4A0A"/>
    <w:rsid w:val="000A4A33"/>
    <w:rsid w:val="000A6492"/>
    <w:rsid w:val="000B2A4E"/>
    <w:rsid w:val="000B6F9D"/>
    <w:rsid w:val="000B7629"/>
    <w:rsid w:val="000C6E18"/>
    <w:rsid w:val="000D735A"/>
    <w:rsid w:val="000E6A40"/>
    <w:rsid w:val="000F4387"/>
    <w:rsid w:val="001021AB"/>
    <w:rsid w:val="0010764F"/>
    <w:rsid w:val="001333F8"/>
    <w:rsid w:val="00135F68"/>
    <w:rsid w:val="00154FEC"/>
    <w:rsid w:val="00155982"/>
    <w:rsid w:val="001561AF"/>
    <w:rsid w:val="00156E5D"/>
    <w:rsid w:val="00172561"/>
    <w:rsid w:val="001916C9"/>
    <w:rsid w:val="001931F7"/>
    <w:rsid w:val="00196C70"/>
    <w:rsid w:val="001A23B5"/>
    <w:rsid w:val="001B4CC4"/>
    <w:rsid w:val="001C7469"/>
    <w:rsid w:val="001D1E12"/>
    <w:rsid w:val="001D20ED"/>
    <w:rsid w:val="001E2D45"/>
    <w:rsid w:val="001E35C6"/>
    <w:rsid w:val="001F2772"/>
    <w:rsid w:val="001F4963"/>
    <w:rsid w:val="001F664D"/>
    <w:rsid w:val="002015AD"/>
    <w:rsid w:val="00211A1E"/>
    <w:rsid w:val="00233AB2"/>
    <w:rsid w:val="00245A2B"/>
    <w:rsid w:val="00246FB9"/>
    <w:rsid w:val="00256068"/>
    <w:rsid w:val="00262DD0"/>
    <w:rsid w:val="00266FEA"/>
    <w:rsid w:val="00276B12"/>
    <w:rsid w:val="00281731"/>
    <w:rsid w:val="002863DB"/>
    <w:rsid w:val="0028667B"/>
    <w:rsid w:val="00294423"/>
    <w:rsid w:val="00295A56"/>
    <w:rsid w:val="002A5096"/>
    <w:rsid w:val="002B7750"/>
    <w:rsid w:val="002C0467"/>
    <w:rsid w:val="002D063F"/>
    <w:rsid w:val="002D6473"/>
    <w:rsid w:val="002E0950"/>
    <w:rsid w:val="002E1C75"/>
    <w:rsid w:val="002F26A1"/>
    <w:rsid w:val="002F6A5D"/>
    <w:rsid w:val="00304814"/>
    <w:rsid w:val="00305CD6"/>
    <w:rsid w:val="003179A3"/>
    <w:rsid w:val="003203B3"/>
    <w:rsid w:val="00321282"/>
    <w:rsid w:val="00342EB0"/>
    <w:rsid w:val="00350A19"/>
    <w:rsid w:val="00353D34"/>
    <w:rsid w:val="00355623"/>
    <w:rsid w:val="00365761"/>
    <w:rsid w:val="00375324"/>
    <w:rsid w:val="0037769F"/>
    <w:rsid w:val="0038006F"/>
    <w:rsid w:val="003847F1"/>
    <w:rsid w:val="0039131D"/>
    <w:rsid w:val="00393C05"/>
    <w:rsid w:val="00393E5A"/>
    <w:rsid w:val="003959CF"/>
    <w:rsid w:val="003A1B14"/>
    <w:rsid w:val="003A6553"/>
    <w:rsid w:val="003B2B05"/>
    <w:rsid w:val="003C5A03"/>
    <w:rsid w:val="003D17AB"/>
    <w:rsid w:val="003D5351"/>
    <w:rsid w:val="003D6418"/>
    <w:rsid w:val="003D7425"/>
    <w:rsid w:val="003F07CE"/>
    <w:rsid w:val="003F1641"/>
    <w:rsid w:val="003F2A63"/>
    <w:rsid w:val="003F39EB"/>
    <w:rsid w:val="003F6CFC"/>
    <w:rsid w:val="00400CC3"/>
    <w:rsid w:val="00406B35"/>
    <w:rsid w:val="00413120"/>
    <w:rsid w:val="00420033"/>
    <w:rsid w:val="00422E6F"/>
    <w:rsid w:val="00431DC2"/>
    <w:rsid w:val="0043242D"/>
    <w:rsid w:val="004362D9"/>
    <w:rsid w:val="00442519"/>
    <w:rsid w:val="0044457C"/>
    <w:rsid w:val="004544B3"/>
    <w:rsid w:val="00456EA5"/>
    <w:rsid w:val="0047536B"/>
    <w:rsid w:val="00482450"/>
    <w:rsid w:val="004824BD"/>
    <w:rsid w:val="00484088"/>
    <w:rsid w:val="00485656"/>
    <w:rsid w:val="00492AF3"/>
    <w:rsid w:val="00494F87"/>
    <w:rsid w:val="00497318"/>
    <w:rsid w:val="004A0B10"/>
    <w:rsid w:val="004A34FF"/>
    <w:rsid w:val="004A401D"/>
    <w:rsid w:val="004A44A7"/>
    <w:rsid w:val="004A62F2"/>
    <w:rsid w:val="004A6DDB"/>
    <w:rsid w:val="004C5386"/>
    <w:rsid w:val="004D08BD"/>
    <w:rsid w:val="004D7737"/>
    <w:rsid w:val="004E1D83"/>
    <w:rsid w:val="004E3E18"/>
    <w:rsid w:val="004E4B97"/>
    <w:rsid w:val="004F0C64"/>
    <w:rsid w:val="004F286D"/>
    <w:rsid w:val="004F6449"/>
    <w:rsid w:val="005017B7"/>
    <w:rsid w:val="00505A9B"/>
    <w:rsid w:val="00506743"/>
    <w:rsid w:val="0051034E"/>
    <w:rsid w:val="00514AF0"/>
    <w:rsid w:val="00524DE2"/>
    <w:rsid w:val="005278AB"/>
    <w:rsid w:val="00527C05"/>
    <w:rsid w:val="005343C3"/>
    <w:rsid w:val="0053583B"/>
    <w:rsid w:val="00540621"/>
    <w:rsid w:val="00542CD7"/>
    <w:rsid w:val="00543A70"/>
    <w:rsid w:val="0054468E"/>
    <w:rsid w:val="0054652D"/>
    <w:rsid w:val="0054765E"/>
    <w:rsid w:val="005513BE"/>
    <w:rsid w:val="0055269B"/>
    <w:rsid w:val="005621F0"/>
    <w:rsid w:val="0056222D"/>
    <w:rsid w:val="00571AB7"/>
    <w:rsid w:val="00573B5F"/>
    <w:rsid w:val="005800BA"/>
    <w:rsid w:val="005807E1"/>
    <w:rsid w:val="005860B1"/>
    <w:rsid w:val="005924B8"/>
    <w:rsid w:val="005A18B4"/>
    <w:rsid w:val="005A43E9"/>
    <w:rsid w:val="005A5B2B"/>
    <w:rsid w:val="005B02D2"/>
    <w:rsid w:val="005B473B"/>
    <w:rsid w:val="005C10D7"/>
    <w:rsid w:val="005C5346"/>
    <w:rsid w:val="005C7B3D"/>
    <w:rsid w:val="005D3CAB"/>
    <w:rsid w:val="005E14AC"/>
    <w:rsid w:val="005E280A"/>
    <w:rsid w:val="005E45F1"/>
    <w:rsid w:val="005F2998"/>
    <w:rsid w:val="005F59FA"/>
    <w:rsid w:val="005F7C3B"/>
    <w:rsid w:val="0060444D"/>
    <w:rsid w:val="00610307"/>
    <w:rsid w:val="006135EB"/>
    <w:rsid w:val="00613A1B"/>
    <w:rsid w:val="006174B5"/>
    <w:rsid w:val="006210AE"/>
    <w:rsid w:val="00624919"/>
    <w:rsid w:val="0063509F"/>
    <w:rsid w:val="006418A8"/>
    <w:rsid w:val="00643685"/>
    <w:rsid w:val="00676E3A"/>
    <w:rsid w:val="00684261"/>
    <w:rsid w:val="0068590F"/>
    <w:rsid w:val="00692431"/>
    <w:rsid w:val="00697671"/>
    <w:rsid w:val="006A467F"/>
    <w:rsid w:val="006B3CE1"/>
    <w:rsid w:val="006B475F"/>
    <w:rsid w:val="006B6CA9"/>
    <w:rsid w:val="006C0608"/>
    <w:rsid w:val="006C4DCE"/>
    <w:rsid w:val="006C6128"/>
    <w:rsid w:val="006D5D27"/>
    <w:rsid w:val="006E4D2A"/>
    <w:rsid w:val="006E612F"/>
    <w:rsid w:val="006E7499"/>
    <w:rsid w:val="006F25B2"/>
    <w:rsid w:val="006F4415"/>
    <w:rsid w:val="006F7956"/>
    <w:rsid w:val="00700430"/>
    <w:rsid w:val="00700633"/>
    <w:rsid w:val="00701EC7"/>
    <w:rsid w:val="0070451C"/>
    <w:rsid w:val="00705B98"/>
    <w:rsid w:val="00710A04"/>
    <w:rsid w:val="00712C32"/>
    <w:rsid w:val="00721319"/>
    <w:rsid w:val="007259E3"/>
    <w:rsid w:val="00732ADF"/>
    <w:rsid w:val="00734F6D"/>
    <w:rsid w:val="00736230"/>
    <w:rsid w:val="007379B1"/>
    <w:rsid w:val="007712BE"/>
    <w:rsid w:val="00773865"/>
    <w:rsid w:val="0077500F"/>
    <w:rsid w:val="00775E2A"/>
    <w:rsid w:val="00777088"/>
    <w:rsid w:val="00777C67"/>
    <w:rsid w:val="0078046C"/>
    <w:rsid w:val="00784B73"/>
    <w:rsid w:val="00787450"/>
    <w:rsid w:val="00790D89"/>
    <w:rsid w:val="0079356D"/>
    <w:rsid w:val="00795F56"/>
    <w:rsid w:val="007B3F1A"/>
    <w:rsid w:val="007B4709"/>
    <w:rsid w:val="007B5179"/>
    <w:rsid w:val="007B72CF"/>
    <w:rsid w:val="007C0535"/>
    <w:rsid w:val="007C29E1"/>
    <w:rsid w:val="007D4E09"/>
    <w:rsid w:val="007E2E96"/>
    <w:rsid w:val="007E4F96"/>
    <w:rsid w:val="00803D8D"/>
    <w:rsid w:val="008138D8"/>
    <w:rsid w:val="00822255"/>
    <w:rsid w:val="00824392"/>
    <w:rsid w:val="00826C35"/>
    <w:rsid w:val="008303DB"/>
    <w:rsid w:val="0083230E"/>
    <w:rsid w:val="00832C01"/>
    <w:rsid w:val="00837D6B"/>
    <w:rsid w:val="00840A6D"/>
    <w:rsid w:val="00841D8B"/>
    <w:rsid w:val="008467D7"/>
    <w:rsid w:val="008542C2"/>
    <w:rsid w:val="008571C2"/>
    <w:rsid w:val="0086007E"/>
    <w:rsid w:val="008623C4"/>
    <w:rsid w:val="00874DCB"/>
    <w:rsid w:val="00881667"/>
    <w:rsid w:val="008825C1"/>
    <w:rsid w:val="00890FCC"/>
    <w:rsid w:val="008915A9"/>
    <w:rsid w:val="008A5FB4"/>
    <w:rsid w:val="008B5155"/>
    <w:rsid w:val="008C424F"/>
    <w:rsid w:val="008D4174"/>
    <w:rsid w:val="008D4211"/>
    <w:rsid w:val="008D672B"/>
    <w:rsid w:val="008E31C3"/>
    <w:rsid w:val="008E3773"/>
    <w:rsid w:val="008E5FA1"/>
    <w:rsid w:val="008E7797"/>
    <w:rsid w:val="008F06FC"/>
    <w:rsid w:val="00904C44"/>
    <w:rsid w:val="00911F78"/>
    <w:rsid w:val="00915265"/>
    <w:rsid w:val="009409C3"/>
    <w:rsid w:val="00955A65"/>
    <w:rsid w:val="00955D1B"/>
    <w:rsid w:val="009560FC"/>
    <w:rsid w:val="00970979"/>
    <w:rsid w:val="00971B09"/>
    <w:rsid w:val="009740A7"/>
    <w:rsid w:val="0097669C"/>
    <w:rsid w:val="00977700"/>
    <w:rsid w:val="009825FA"/>
    <w:rsid w:val="0098406F"/>
    <w:rsid w:val="009865BB"/>
    <w:rsid w:val="00993296"/>
    <w:rsid w:val="00995FA5"/>
    <w:rsid w:val="009A03E7"/>
    <w:rsid w:val="009A55BA"/>
    <w:rsid w:val="009C07D2"/>
    <w:rsid w:val="009D5B60"/>
    <w:rsid w:val="009D62C9"/>
    <w:rsid w:val="009E721D"/>
    <w:rsid w:val="009F22FE"/>
    <w:rsid w:val="009F6DF5"/>
    <w:rsid w:val="009F6EF0"/>
    <w:rsid w:val="00A02015"/>
    <w:rsid w:val="00A029B8"/>
    <w:rsid w:val="00A0591B"/>
    <w:rsid w:val="00A07267"/>
    <w:rsid w:val="00A27A85"/>
    <w:rsid w:val="00A43964"/>
    <w:rsid w:val="00A5154E"/>
    <w:rsid w:val="00A54A3B"/>
    <w:rsid w:val="00A5564D"/>
    <w:rsid w:val="00A621A6"/>
    <w:rsid w:val="00A764B7"/>
    <w:rsid w:val="00A8556E"/>
    <w:rsid w:val="00A9203B"/>
    <w:rsid w:val="00A93EBE"/>
    <w:rsid w:val="00AA1360"/>
    <w:rsid w:val="00AB0687"/>
    <w:rsid w:val="00AB51F6"/>
    <w:rsid w:val="00AD0076"/>
    <w:rsid w:val="00AD0B2B"/>
    <w:rsid w:val="00AD3F84"/>
    <w:rsid w:val="00AD48C3"/>
    <w:rsid w:val="00AD61B7"/>
    <w:rsid w:val="00AD737B"/>
    <w:rsid w:val="00AE6449"/>
    <w:rsid w:val="00AF76EC"/>
    <w:rsid w:val="00B03C39"/>
    <w:rsid w:val="00B06AAB"/>
    <w:rsid w:val="00B14E8D"/>
    <w:rsid w:val="00B20DD8"/>
    <w:rsid w:val="00B21624"/>
    <w:rsid w:val="00B2162B"/>
    <w:rsid w:val="00B25C54"/>
    <w:rsid w:val="00B269F5"/>
    <w:rsid w:val="00B301B2"/>
    <w:rsid w:val="00B31FA7"/>
    <w:rsid w:val="00B3505E"/>
    <w:rsid w:val="00B41D3E"/>
    <w:rsid w:val="00B45EB3"/>
    <w:rsid w:val="00B521C8"/>
    <w:rsid w:val="00B651E3"/>
    <w:rsid w:val="00B66E07"/>
    <w:rsid w:val="00B705ED"/>
    <w:rsid w:val="00B70DF0"/>
    <w:rsid w:val="00B80B94"/>
    <w:rsid w:val="00B82A97"/>
    <w:rsid w:val="00B837FD"/>
    <w:rsid w:val="00B85EE8"/>
    <w:rsid w:val="00B86309"/>
    <w:rsid w:val="00B92362"/>
    <w:rsid w:val="00BA19E1"/>
    <w:rsid w:val="00BA58DE"/>
    <w:rsid w:val="00BB30BA"/>
    <w:rsid w:val="00BC154B"/>
    <w:rsid w:val="00BC418C"/>
    <w:rsid w:val="00BC6039"/>
    <w:rsid w:val="00BD21E8"/>
    <w:rsid w:val="00BD2AC2"/>
    <w:rsid w:val="00BD3550"/>
    <w:rsid w:val="00BD5DC9"/>
    <w:rsid w:val="00BD6C65"/>
    <w:rsid w:val="00BE3ABE"/>
    <w:rsid w:val="00BE6AB1"/>
    <w:rsid w:val="00C14CE7"/>
    <w:rsid w:val="00C17AED"/>
    <w:rsid w:val="00C232BA"/>
    <w:rsid w:val="00C27C6E"/>
    <w:rsid w:val="00C31915"/>
    <w:rsid w:val="00C333DF"/>
    <w:rsid w:val="00C37D4B"/>
    <w:rsid w:val="00C45FBB"/>
    <w:rsid w:val="00C57B68"/>
    <w:rsid w:val="00C8108E"/>
    <w:rsid w:val="00C82A93"/>
    <w:rsid w:val="00C85D16"/>
    <w:rsid w:val="00C92541"/>
    <w:rsid w:val="00CA0831"/>
    <w:rsid w:val="00CA4EBF"/>
    <w:rsid w:val="00CA62ED"/>
    <w:rsid w:val="00CA7B53"/>
    <w:rsid w:val="00CB4CAA"/>
    <w:rsid w:val="00CC3505"/>
    <w:rsid w:val="00CC3A34"/>
    <w:rsid w:val="00CD0F38"/>
    <w:rsid w:val="00CD1255"/>
    <w:rsid w:val="00CD624F"/>
    <w:rsid w:val="00CD738A"/>
    <w:rsid w:val="00CE5BD2"/>
    <w:rsid w:val="00CE5D0A"/>
    <w:rsid w:val="00CE7CE8"/>
    <w:rsid w:val="00CF397B"/>
    <w:rsid w:val="00D056E2"/>
    <w:rsid w:val="00D13DD0"/>
    <w:rsid w:val="00D54539"/>
    <w:rsid w:val="00D61D33"/>
    <w:rsid w:val="00D66BDD"/>
    <w:rsid w:val="00D67074"/>
    <w:rsid w:val="00D677F7"/>
    <w:rsid w:val="00D7287B"/>
    <w:rsid w:val="00D731B7"/>
    <w:rsid w:val="00D75DCE"/>
    <w:rsid w:val="00D75F2D"/>
    <w:rsid w:val="00D76DFF"/>
    <w:rsid w:val="00D80793"/>
    <w:rsid w:val="00D93344"/>
    <w:rsid w:val="00D9553C"/>
    <w:rsid w:val="00D97452"/>
    <w:rsid w:val="00DB2283"/>
    <w:rsid w:val="00DB7E8A"/>
    <w:rsid w:val="00DC0984"/>
    <w:rsid w:val="00DC357A"/>
    <w:rsid w:val="00DC4E4B"/>
    <w:rsid w:val="00DD2368"/>
    <w:rsid w:val="00DE61D4"/>
    <w:rsid w:val="00DE7AFD"/>
    <w:rsid w:val="00DF3DF1"/>
    <w:rsid w:val="00DF7377"/>
    <w:rsid w:val="00E05D8D"/>
    <w:rsid w:val="00E109D2"/>
    <w:rsid w:val="00E12A49"/>
    <w:rsid w:val="00E14534"/>
    <w:rsid w:val="00E32A11"/>
    <w:rsid w:val="00E33960"/>
    <w:rsid w:val="00E431DC"/>
    <w:rsid w:val="00E5755D"/>
    <w:rsid w:val="00E61775"/>
    <w:rsid w:val="00E755C2"/>
    <w:rsid w:val="00E94461"/>
    <w:rsid w:val="00E96967"/>
    <w:rsid w:val="00E97B06"/>
    <w:rsid w:val="00EA108F"/>
    <w:rsid w:val="00EA2CBA"/>
    <w:rsid w:val="00EA36F5"/>
    <w:rsid w:val="00EA7FF0"/>
    <w:rsid w:val="00EC43D7"/>
    <w:rsid w:val="00EC719A"/>
    <w:rsid w:val="00ED3290"/>
    <w:rsid w:val="00ED568A"/>
    <w:rsid w:val="00EE0182"/>
    <w:rsid w:val="00EE7154"/>
    <w:rsid w:val="00F00A66"/>
    <w:rsid w:val="00F04107"/>
    <w:rsid w:val="00F04138"/>
    <w:rsid w:val="00F209A9"/>
    <w:rsid w:val="00F27EB9"/>
    <w:rsid w:val="00F3627F"/>
    <w:rsid w:val="00F50619"/>
    <w:rsid w:val="00F53609"/>
    <w:rsid w:val="00F53783"/>
    <w:rsid w:val="00F55103"/>
    <w:rsid w:val="00F57167"/>
    <w:rsid w:val="00F60282"/>
    <w:rsid w:val="00F609AB"/>
    <w:rsid w:val="00F74F21"/>
    <w:rsid w:val="00F776E0"/>
    <w:rsid w:val="00F77E93"/>
    <w:rsid w:val="00F83B05"/>
    <w:rsid w:val="00F8543F"/>
    <w:rsid w:val="00F86960"/>
    <w:rsid w:val="00F916DB"/>
    <w:rsid w:val="00F95DB7"/>
    <w:rsid w:val="00F96F7C"/>
    <w:rsid w:val="00FB2664"/>
    <w:rsid w:val="00FB3701"/>
    <w:rsid w:val="00FC5A4E"/>
    <w:rsid w:val="00FD38C9"/>
    <w:rsid w:val="00FD6EE1"/>
    <w:rsid w:val="00FD72C2"/>
    <w:rsid w:val="00FE0578"/>
    <w:rsid w:val="00FF56F4"/>
    <w:rsid w:val="00FF5BF4"/>
    <w:rsid w:val="00FF63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B90A68-F647-4FD5-BE67-0CC19054F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90F"/>
    <w:pPr>
      <w:autoSpaceDE w:val="0"/>
      <w:autoSpaceDN w:val="0"/>
    </w:pPr>
    <w:rPr>
      <w:sz w:val="28"/>
      <w:szCs w:val="28"/>
    </w:rPr>
  </w:style>
  <w:style w:type="paragraph" w:styleId="1">
    <w:name w:val="heading 1"/>
    <w:basedOn w:val="a"/>
    <w:next w:val="a"/>
    <w:link w:val="10"/>
    <w:uiPriority w:val="99"/>
    <w:qFormat/>
    <w:rsid w:val="0068590F"/>
    <w:pPr>
      <w:keepNext/>
      <w:outlineLvl w:val="0"/>
    </w:pPr>
    <w:rPr>
      <w:rFonts w:ascii="Arial" w:hAnsi="Arial" w:cs="Arial"/>
      <w:b/>
      <w:bCs/>
    </w:rPr>
  </w:style>
  <w:style w:type="paragraph" w:styleId="2">
    <w:name w:val="heading 2"/>
    <w:basedOn w:val="a"/>
    <w:next w:val="a"/>
    <w:qFormat/>
    <w:rsid w:val="00832C01"/>
    <w:pPr>
      <w:keepNext/>
      <w:spacing w:before="240" w:after="60"/>
      <w:outlineLvl w:val="1"/>
    </w:pPr>
    <w:rPr>
      <w:rFonts w:ascii="Arial" w:hAnsi="Arial" w:cs="Arial"/>
      <w:b/>
      <w:bCs/>
      <w:i/>
      <w:iCs/>
    </w:rPr>
  </w:style>
  <w:style w:type="paragraph" w:styleId="3">
    <w:name w:val="heading 3"/>
    <w:basedOn w:val="a"/>
    <w:next w:val="a"/>
    <w:qFormat/>
    <w:rsid w:val="0068590F"/>
    <w:pPr>
      <w:keepNext/>
      <w:ind w:right="34" w:hanging="108"/>
      <w:outlineLvl w:val="2"/>
    </w:pPr>
  </w:style>
  <w:style w:type="paragraph" w:styleId="4">
    <w:name w:val="heading 4"/>
    <w:basedOn w:val="a"/>
    <w:next w:val="a"/>
    <w:link w:val="40"/>
    <w:qFormat/>
    <w:rsid w:val="0068590F"/>
    <w:pPr>
      <w:keepNext/>
      <w:ind w:right="317"/>
      <w:jc w:val="cente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68590F"/>
    <w:pPr>
      <w:ind w:firstLine="851"/>
      <w:jc w:val="both"/>
    </w:pPr>
    <w:rPr>
      <w:rFonts w:ascii="Arial" w:hAnsi="Arial" w:cs="Arial"/>
      <w:sz w:val="26"/>
      <w:szCs w:val="26"/>
    </w:rPr>
  </w:style>
  <w:style w:type="paragraph" w:styleId="21">
    <w:name w:val="Body Text Indent 2"/>
    <w:basedOn w:val="a"/>
    <w:rsid w:val="0068590F"/>
    <w:pPr>
      <w:ind w:firstLine="709"/>
      <w:jc w:val="both"/>
    </w:pPr>
  </w:style>
  <w:style w:type="paragraph" w:customStyle="1" w:styleId="11">
    <w:name w:val="Без интервала1"/>
    <w:link w:val="a3"/>
    <w:rsid w:val="0068590F"/>
    <w:pPr>
      <w:autoSpaceDE w:val="0"/>
      <w:autoSpaceDN w:val="0"/>
    </w:pPr>
    <w:rPr>
      <w:sz w:val="24"/>
      <w:szCs w:val="24"/>
    </w:rPr>
  </w:style>
  <w:style w:type="paragraph" w:customStyle="1" w:styleId="12">
    <w:name w:val="заголовок 1"/>
    <w:basedOn w:val="a"/>
    <w:next w:val="a"/>
    <w:rsid w:val="0068590F"/>
    <w:pPr>
      <w:keepNext/>
      <w:outlineLvl w:val="0"/>
    </w:pPr>
    <w:rPr>
      <w:rFonts w:ascii="MS Sans Serif" w:hAnsi="MS Sans Serif" w:cs="MS Sans Serif"/>
    </w:rPr>
  </w:style>
  <w:style w:type="paragraph" w:customStyle="1" w:styleId="Char">
    <w:name w:val="Char Знак"/>
    <w:basedOn w:val="a"/>
    <w:rsid w:val="005D3CAB"/>
    <w:pPr>
      <w:autoSpaceDE/>
      <w:autoSpaceDN/>
      <w:spacing w:before="100" w:beforeAutospacing="1" w:after="100" w:afterAutospacing="1"/>
    </w:pPr>
    <w:rPr>
      <w:rFonts w:ascii="Tahoma" w:hAnsi="Tahoma"/>
      <w:sz w:val="20"/>
      <w:szCs w:val="20"/>
      <w:lang w:val="en-US" w:eastAsia="en-US"/>
    </w:rPr>
  </w:style>
  <w:style w:type="character" w:styleId="a4">
    <w:name w:val="Hyperlink"/>
    <w:rsid w:val="00ED3290"/>
    <w:rPr>
      <w:color w:val="0000FF"/>
      <w:u w:val="single"/>
    </w:rPr>
  </w:style>
  <w:style w:type="paragraph" w:customStyle="1" w:styleId="Char0">
    <w:name w:val="Char Знак"/>
    <w:basedOn w:val="a"/>
    <w:uiPriority w:val="99"/>
    <w:rsid w:val="003F1641"/>
    <w:pPr>
      <w:autoSpaceDE/>
      <w:autoSpaceDN/>
      <w:spacing w:before="100" w:beforeAutospacing="1" w:after="100" w:afterAutospacing="1"/>
    </w:pPr>
    <w:rPr>
      <w:rFonts w:ascii="Tahoma" w:hAnsi="Tahoma" w:cs="Tahoma"/>
      <w:sz w:val="20"/>
      <w:szCs w:val="20"/>
      <w:lang w:val="en-US" w:eastAsia="en-US"/>
    </w:rPr>
  </w:style>
  <w:style w:type="paragraph" w:styleId="a5">
    <w:name w:val="Body Text"/>
    <w:basedOn w:val="a"/>
    <w:link w:val="a6"/>
    <w:rsid w:val="000623A1"/>
    <w:pPr>
      <w:spacing w:after="120"/>
    </w:pPr>
  </w:style>
  <w:style w:type="paragraph" w:customStyle="1" w:styleId="13">
    <w:name w:val="Обычный1"/>
    <w:rsid w:val="00096CD0"/>
    <w:rPr>
      <w:rFonts w:ascii="Arial" w:hAnsi="Arial"/>
      <w:snapToGrid w:val="0"/>
      <w:sz w:val="18"/>
    </w:rPr>
  </w:style>
  <w:style w:type="paragraph" w:styleId="a7">
    <w:name w:val="Balloon Text"/>
    <w:basedOn w:val="a"/>
    <w:link w:val="a8"/>
    <w:rsid w:val="00777088"/>
    <w:rPr>
      <w:rFonts w:ascii="Segoe UI" w:hAnsi="Segoe UI"/>
      <w:sz w:val="18"/>
      <w:szCs w:val="18"/>
    </w:rPr>
  </w:style>
  <w:style w:type="character" w:customStyle="1" w:styleId="a8">
    <w:name w:val="Текст выноски Знак"/>
    <w:link w:val="a7"/>
    <w:rsid w:val="00777088"/>
    <w:rPr>
      <w:rFonts w:ascii="Segoe UI" w:hAnsi="Segoe UI" w:cs="Segoe UI"/>
      <w:sz w:val="18"/>
      <w:szCs w:val="18"/>
    </w:rPr>
  </w:style>
  <w:style w:type="paragraph" w:customStyle="1" w:styleId="a9">
    <w:name w:val="Табличный_заголовки"/>
    <w:basedOn w:val="a"/>
    <w:rsid w:val="008571C2"/>
    <w:pPr>
      <w:keepNext/>
      <w:keepLines/>
      <w:autoSpaceDE/>
      <w:autoSpaceDN/>
      <w:jc w:val="center"/>
    </w:pPr>
    <w:rPr>
      <w:rFonts w:ascii="Calibri" w:eastAsia="Calibri" w:hAnsi="Calibri" w:cs="Calibri"/>
      <w:b/>
      <w:bCs/>
      <w:sz w:val="20"/>
      <w:szCs w:val="20"/>
    </w:rPr>
  </w:style>
  <w:style w:type="character" w:customStyle="1" w:styleId="a3">
    <w:name w:val="Без интервала Знак"/>
    <w:link w:val="11"/>
    <w:locked/>
    <w:rsid w:val="008571C2"/>
    <w:rPr>
      <w:sz w:val="24"/>
      <w:szCs w:val="24"/>
      <w:lang w:val="ru-RU" w:eastAsia="ru-RU" w:bidi="ar-SA"/>
    </w:rPr>
  </w:style>
  <w:style w:type="paragraph" w:customStyle="1" w:styleId="14">
    <w:name w:val="Абзац списка1"/>
    <w:basedOn w:val="a"/>
    <w:rsid w:val="008571C2"/>
    <w:pPr>
      <w:autoSpaceDE/>
      <w:autoSpaceDN/>
      <w:ind w:left="720"/>
    </w:pPr>
    <w:rPr>
      <w:rFonts w:ascii="Calibri" w:eastAsia="Calibri" w:hAnsi="Calibri" w:cs="Calibri"/>
      <w:sz w:val="24"/>
      <w:szCs w:val="24"/>
    </w:rPr>
  </w:style>
  <w:style w:type="character" w:styleId="aa">
    <w:name w:val="Emphasis"/>
    <w:qFormat/>
    <w:rsid w:val="008571C2"/>
    <w:rPr>
      <w:i/>
      <w:iCs/>
    </w:rPr>
  </w:style>
  <w:style w:type="table" w:styleId="ab">
    <w:name w:val="Table Grid"/>
    <w:basedOn w:val="a1"/>
    <w:uiPriority w:val="59"/>
    <w:rsid w:val="00676E3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 Знак"/>
    <w:link w:val="a5"/>
    <w:uiPriority w:val="99"/>
    <w:locked/>
    <w:rsid w:val="00CE5D0A"/>
    <w:rPr>
      <w:sz w:val="28"/>
      <w:szCs w:val="28"/>
    </w:rPr>
  </w:style>
  <w:style w:type="paragraph" w:customStyle="1" w:styleId="ac">
    <w:name w:val="Нормальный"/>
    <w:rsid w:val="00CF397B"/>
    <w:pPr>
      <w:widowControl w:val="0"/>
      <w:autoSpaceDE w:val="0"/>
      <w:autoSpaceDN w:val="0"/>
      <w:adjustRightInd w:val="0"/>
    </w:pPr>
    <w:rPr>
      <w:color w:val="000000"/>
      <w:sz w:val="24"/>
      <w:szCs w:val="24"/>
    </w:rPr>
  </w:style>
  <w:style w:type="paragraph" w:customStyle="1" w:styleId="ConsPlusNormal">
    <w:name w:val="ConsPlusNormal"/>
    <w:link w:val="ConsPlusNormal0"/>
    <w:rsid w:val="005B473B"/>
    <w:pPr>
      <w:widowControl w:val="0"/>
      <w:autoSpaceDE w:val="0"/>
      <w:autoSpaceDN w:val="0"/>
      <w:ind w:firstLine="720"/>
    </w:pPr>
    <w:rPr>
      <w:rFonts w:ascii="Arial" w:hAnsi="Arial" w:cs="Arial"/>
    </w:rPr>
  </w:style>
  <w:style w:type="character" w:customStyle="1" w:styleId="10">
    <w:name w:val="Заголовок 1 Знак"/>
    <w:link w:val="1"/>
    <w:uiPriority w:val="99"/>
    <w:locked/>
    <w:rsid w:val="00F609AB"/>
    <w:rPr>
      <w:rFonts w:ascii="Arial" w:hAnsi="Arial" w:cs="Arial"/>
      <w:b/>
      <w:bCs/>
      <w:sz w:val="28"/>
      <w:szCs w:val="28"/>
    </w:rPr>
  </w:style>
  <w:style w:type="character" w:customStyle="1" w:styleId="blk">
    <w:name w:val="blk"/>
    <w:basedOn w:val="a0"/>
    <w:rsid w:val="00BC154B"/>
  </w:style>
  <w:style w:type="character" w:customStyle="1" w:styleId="ConsPlusNormal0">
    <w:name w:val="ConsPlusNormal Знак"/>
    <w:link w:val="ConsPlusNormal"/>
    <w:locked/>
    <w:rsid w:val="00BC154B"/>
    <w:rPr>
      <w:rFonts w:ascii="Arial" w:hAnsi="Arial" w:cs="Arial"/>
      <w:lang w:val="ru-RU" w:eastAsia="ru-RU" w:bidi="ar-SA"/>
    </w:rPr>
  </w:style>
  <w:style w:type="character" w:customStyle="1" w:styleId="40">
    <w:name w:val="Заголовок 4 Знак"/>
    <w:link w:val="4"/>
    <w:rsid w:val="00BC154B"/>
    <w:rPr>
      <w:b/>
      <w:bCs/>
      <w:sz w:val="28"/>
      <w:szCs w:val="28"/>
    </w:rPr>
  </w:style>
  <w:style w:type="paragraph" w:customStyle="1" w:styleId="ad">
    <w:name w:val="Абзац"/>
    <w:basedOn w:val="a"/>
    <w:link w:val="ae"/>
    <w:uiPriority w:val="99"/>
    <w:rsid w:val="00C14CE7"/>
    <w:pPr>
      <w:autoSpaceDE/>
      <w:autoSpaceDN/>
      <w:spacing w:before="120" w:after="60"/>
      <w:ind w:firstLine="567"/>
      <w:jc w:val="both"/>
    </w:pPr>
    <w:rPr>
      <w:rFonts w:ascii="Calibri" w:hAnsi="Calibri"/>
      <w:sz w:val="24"/>
      <w:szCs w:val="24"/>
    </w:rPr>
  </w:style>
  <w:style w:type="character" w:customStyle="1" w:styleId="ae">
    <w:name w:val="Абзац Знак"/>
    <w:link w:val="ad"/>
    <w:uiPriority w:val="99"/>
    <w:locked/>
    <w:rsid w:val="00C14CE7"/>
    <w:rPr>
      <w:rFonts w:ascii="Calibri" w:hAnsi="Calibri" w:cs="Calibri"/>
      <w:sz w:val="24"/>
      <w:szCs w:val="24"/>
    </w:rPr>
  </w:style>
  <w:style w:type="paragraph" w:styleId="af">
    <w:name w:val="Title"/>
    <w:basedOn w:val="a"/>
    <w:link w:val="af0"/>
    <w:uiPriority w:val="99"/>
    <w:qFormat/>
    <w:rsid w:val="00A9203B"/>
    <w:pPr>
      <w:jc w:val="center"/>
    </w:pPr>
    <w:rPr>
      <w:rFonts w:ascii="Arial" w:hAnsi="Arial" w:cs="Arial"/>
      <w:b/>
      <w:bCs/>
    </w:rPr>
  </w:style>
  <w:style w:type="character" w:customStyle="1" w:styleId="af0">
    <w:name w:val="Название Знак"/>
    <w:link w:val="af"/>
    <w:uiPriority w:val="10"/>
    <w:rsid w:val="00A9203B"/>
    <w:rPr>
      <w:rFonts w:ascii="Arial" w:hAnsi="Arial" w:cs="Arial"/>
      <w:b/>
      <w:bCs/>
      <w:sz w:val="28"/>
      <w:szCs w:val="28"/>
    </w:rPr>
  </w:style>
  <w:style w:type="paragraph" w:customStyle="1" w:styleId="ConsNormal">
    <w:name w:val="ConsNormal"/>
    <w:rsid w:val="00A029B8"/>
    <w:pPr>
      <w:widowControl w:val="0"/>
      <w:autoSpaceDE w:val="0"/>
      <w:autoSpaceDN w:val="0"/>
      <w:adjustRightInd w:val="0"/>
      <w:ind w:firstLine="720"/>
    </w:pPr>
    <w:rPr>
      <w:rFonts w:ascii="Arial" w:hAnsi="Arial" w:cs="Arial"/>
    </w:rPr>
  </w:style>
  <w:style w:type="character" w:customStyle="1" w:styleId="markedcontent">
    <w:name w:val="markedcontent"/>
    <w:rsid w:val="00A764B7"/>
  </w:style>
  <w:style w:type="paragraph" w:styleId="af1">
    <w:name w:val="List Paragraph"/>
    <w:basedOn w:val="a"/>
    <w:uiPriority w:val="34"/>
    <w:qFormat/>
    <w:rsid w:val="007259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80484">
      <w:bodyDiv w:val="1"/>
      <w:marLeft w:val="0"/>
      <w:marRight w:val="0"/>
      <w:marTop w:val="0"/>
      <w:marBottom w:val="0"/>
      <w:divBdr>
        <w:top w:val="none" w:sz="0" w:space="0" w:color="auto"/>
        <w:left w:val="none" w:sz="0" w:space="0" w:color="auto"/>
        <w:bottom w:val="none" w:sz="0" w:space="0" w:color="auto"/>
        <w:right w:val="none" w:sz="0" w:space="0" w:color="auto"/>
      </w:divBdr>
      <w:divsChild>
        <w:div w:id="1094129055">
          <w:marLeft w:val="0"/>
          <w:marRight w:val="0"/>
          <w:marTop w:val="0"/>
          <w:marBottom w:val="0"/>
          <w:divBdr>
            <w:top w:val="none" w:sz="0" w:space="0" w:color="auto"/>
            <w:left w:val="none" w:sz="0" w:space="0" w:color="auto"/>
            <w:bottom w:val="none" w:sz="0" w:space="0" w:color="auto"/>
            <w:right w:val="none" w:sz="0" w:space="0" w:color="auto"/>
          </w:divBdr>
        </w:div>
      </w:divsChild>
    </w:div>
    <w:div w:id="612709589">
      <w:bodyDiv w:val="1"/>
      <w:marLeft w:val="0"/>
      <w:marRight w:val="0"/>
      <w:marTop w:val="0"/>
      <w:marBottom w:val="0"/>
      <w:divBdr>
        <w:top w:val="none" w:sz="0" w:space="0" w:color="auto"/>
        <w:left w:val="none" w:sz="0" w:space="0" w:color="auto"/>
        <w:bottom w:val="none" w:sz="0" w:space="0" w:color="auto"/>
        <w:right w:val="none" w:sz="0" w:space="0" w:color="auto"/>
      </w:divBdr>
    </w:div>
    <w:div w:id="744255452">
      <w:bodyDiv w:val="1"/>
      <w:marLeft w:val="0"/>
      <w:marRight w:val="0"/>
      <w:marTop w:val="0"/>
      <w:marBottom w:val="0"/>
      <w:divBdr>
        <w:top w:val="none" w:sz="0" w:space="0" w:color="auto"/>
        <w:left w:val="none" w:sz="0" w:space="0" w:color="auto"/>
        <w:bottom w:val="none" w:sz="0" w:space="0" w:color="auto"/>
        <w:right w:val="none" w:sz="0" w:space="0" w:color="auto"/>
      </w:divBdr>
      <w:divsChild>
        <w:div w:id="1745444795">
          <w:marLeft w:val="0"/>
          <w:marRight w:val="0"/>
          <w:marTop w:val="0"/>
          <w:marBottom w:val="0"/>
          <w:divBdr>
            <w:top w:val="none" w:sz="0" w:space="0" w:color="auto"/>
            <w:left w:val="none" w:sz="0" w:space="0" w:color="auto"/>
            <w:bottom w:val="none" w:sz="0" w:space="0" w:color="auto"/>
            <w:right w:val="none" w:sz="0" w:space="0" w:color="auto"/>
          </w:divBdr>
        </w:div>
      </w:divsChild>
    </w:div>
    <w:div w:id="819464741">
      <w:bodyDiv w:val="1"/>
      <w:marLeft w:val="0"/>
      <w:marRight w:val="0"/>
      <w:marTop w:val="0"/>
      <w:marBottom w:val="0"/>
      <w:divBdr>
        <w:top w:val="none" w:sz="0" w:space="0" w:color="auto"/>
        <w:left w:val="none" w:sz="0" w:space="0" w:color="auto"/>
        <w:bottom w:val="none" w:sz="0" w:space="0" w:color="auto"/>
        <w:right w:val="none" w:sz="0" w:space="0" w:color="auto"/>
      </w:divBdr>
      <w:divsChild>
        <w:div w:id="1062678806">
          <w:marLeft w:val="0"/>
          <w:marRight w:val="0"/>
          <w:marTop w:val="0"/>
          <w:marBottom w:val="0"/>
          <w:divBdr>
            <w:top w:val="none" w:sz="0" w:space="0" w:color="auto"/>
            <w:left w:val="none" w:sz="0" w:space="0" w:color="auto"/>
            <w:bottom w:val="none" w:sz="0" w:space="0" w:color="auto"/>
            <w:right w:val="none" w:sz="0" w:space="0" w:color="auto"/>
          </w:divBdr>
        </w:div>
      </w:divsChild>
    </w:div>
    <w:div w:id="886067162">
      <w:bodyDiv w:val="1"/>
      <w:marLeft w:val="0"/>
      <w:marRight w:val="0"/>
      <w:marTop w:val="0"/>
      <w:marBottom w:val="0"/>
      <w:divBdr>
        <w:top w:val="none" w:sz="0" w:space="0" w:color="auto"/>
        <w:left w:val="none" w:sz="0" w:space="0" w:color="auto"/>
        <w:bottom w:val="none" w:sz="0" w:space="0" w:color="auto"/>
        <w:right w:val="none" w:sz="0" w:space="0" w:color="auto"/>
      </w:divBdr>
    </w:div>
    <w:div w:id="1902984902">
      <w:bodyDiv w:val="1"/>
      <w:marLeft w:val="0"/>
      <w:marRight w:val="0"/>
      <w:marTop w:val="0"/>
      <w:marBottom w:val="0"/>
      <w:divBdr>
        <w:top w:val="none" w:sz="0" w:space="0" w:color="auto"/>
        <w:left w:val="none" w:sz="0" w:space="0" w:color="auto"/>
        <w:bottom w:val="none" w:sz="0" w:space="0" w:color="auto"/>
        <w:right w:val="none" w:sz="0" w:space="0" w:color="auto"/>
      </w:divBdr>
      <w:divsChild>
        <w:div w:id="574751110">
          <w:marLeft w:val="0"/>
          <w:marRight w:val="0"/>
          <w:marTop w:val="0"/>
          <w:marBottom w:val="0"/>
          <w:divBdr>
            <w:top w:val="none" w:sz="0" w:space="0" w:color="auto"/>
            <w:left w:val="none" w:sz="0" w:space="0" w:color="auto"/>
            <w:bottom w:val="none" w:sz="0" w:space="0" w:color="auto"/>
            <w:right w:val="none" w:sz="0" w:space="0" w:color="auto"/>
          </w:divBdr>
        </w:div>
      </w:divsChild>
    </w:div>
    <w:div w:id="1903634729">
      <w:bodyDiv w:val="1"/>
      <w:marLeft w:val="0"/>
      <w:marRight w:val="0"/>
      <w:marTop w:val="0"/>
      <w:marBottom w:val="0"/>
      <w:divBdr>
        <w:top w:val="none" w:sz="0" w:space="0" w:color="auto"/>
        <w:left w:val="none" w:sz="0" w:space="0" w:color="auto"/>
        <w:bottom w:val="none" w:sz="0" w:space="0" w:color="auto"/>
        <w:right w:val="none" w:sz="0" w:space="0" w:color="auto"/>
      </w:divBdr>
      <w:divsChild>
        <w:div w:id="1608342394">
          <w:marLeft w:val="0"/>
          <w:marRight w:val="0"/>
          <w:marTop w:val="0"/>
          <w:marBottom w:val="0"/>
          <w:divBdr>
            <w:top w:val="none" w:sz="0" w:space="0" w:color="auto"/>
            <w:left w:val="none" w:sz="0" w:space="0" w:color="auto"/>
            <w:bottom w:val="none" w:sz="0" w:space="0" w:color="auto"/>
            <w:right w:val="none" w:sz="0" w:space="0" w:color="auto"/>
          </w:divBdr>
        </w:div>
      </w:divsChild>
    </w:div>
    <w:div w:id="2099910028">
      <w:bodyDiv w:val="1"/>
      <w:marLeft w:val="0"/>
      <w:marRight w:val="0"/>
      <w:marTop w:val="0"/>
      <w:marBottom w:val="0"/>
      <w:divBdr>
        <w:top w:val="none" w:sz="0" w:space="0" w:color="auto"/>
        <w:left w:val="none" w:sz="0" w:space="0" w:color="auto"/>
        <w:bottom w:val="none" w:sz="0" w:space="0" w:color="auto"/>
        <w:right w:val="none" w:sz="0" w:space="0" w:color="auto"/>
      </w:divBdr>
      <w:divsChild>
        <w:div w:id="342173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orcit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orcity.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6A31-C9D0-4BE0-8251-9EE85240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1833</Words>
  <Characters>10453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Глава местного самоуправления</vt:lpstr>
    </vt:vector>
  </TitlesOfParts>
  <Company>Комитет архитектуры</Company>
  <LinksUpToDate>false</LinksUpToDate>
  <CharactersWithSpaces>12262</CharactersWithSpaces>
  <SharedDoc>false</SharedDoc>
  <HLinks>
    <vt:vector size="36" baseType="variant">
      <vt:variant>
        <vt:i4>7733363</vt:i4>
      </vt:variant>
      <vt:variant>
        <vt:i4>15</vt:i4>
      </vt:variant>
      <vt:variant>
        <vt:i4>0</vt:i4>
      </vt:variant>
      <vt:variant>
        <vt:i4>5</vt:i4>
      </vt:variant>
      <vt:variant>
        <vt:lpwstr>http://www.borcity.ru/</vt:lpwstr>
      </vt:variant>
      <vt:variant>
        <vt:lpwstr/>
      </vt:variant>
      <vt:variant>
        <vt:i4>7733363</vt:i4>
      </vt:variant>
      <vt:variant>
        <vt:i4>12</vt:i4>
      </vt:variant>
      <vt:variant>
        <vt:i4>0</vt:i4>
      </vt:variant>
      <vt:variant>
        <vt:i4>5</vt:i4>
      </vt:variant>
      <vt:variant>
        <vt:lpwstr>http://www.borcity.ru/</vt:lpwstr>
      </vt:variant>
      <vt:variant>
        <vt:lpwstr/>
      </vt:variant>
      <vt:variant>
        <vt:i4>7733363</vt:i4>
      </vt:variant>
      <vt:variant>
        <vt:i4>9</vt:i4>
      </vt:variant>
      <vt:variant>
        <vt:i4>0</vt:i4>
      </vt:variant>
      <vt:variant>
        <vt:i4>5</vt:i4>
      </vt:variant>
      <vt:variant>
        <vt:lpwstr>http://www.borcity.ru/</vt:lpwstr>
      </vt:variant>
      <vt:variant>
        <vt:lpwstr/>
      </vt:variant>
      <vt:variant>
        <vt:i4>7733363</vt:i4>
      </vt:variant>
      <vt:variant>
        <vt:i4>6</vt:i4>
      </vt:variant>
      <vt:variant>
        <vt:i4>0</vt:i4>
      </vt:variant>
      <vt:variant>
        <vt:i4>5</vt:i4>
      </vt:variant>
      <vt:variant>
        <vt:lpwstr>http://www.borcity.ru/</vt:lpwstr>
      </vt:variant>
      <vt:variant>
        <vt:lpwstr/>
      </vt: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местного самоуправления</dc:title>
  <dc:creator>Екатерина</dc:creator>
  <cp:lastModifiedBy>Для ЖКХ</cp:lastModifiedBy>
  <cp:revision>9</cp:revision>
  <cp:lastPrinted>2021-12-23T08:23:00Z</cp:lastPrinted>
  <dcterms:created xsi:type="dcterms:W3CDTF">2021-12-23T08:24:00Z</dcterms:created>
  <dcterms:modified xsi:type="dcterms:W3CDTF">2022-12-07T06:22:00Z</dcterms:modified>
</cp:coreProperties>
</file>